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12951270"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#104</w:t>
      </w:r>
      <w:r w:rsidR="00A12209">
        <w:rPr>
          <w:rFonts w:ascii="Arial" w:hAnsi="Arial" w:cs="Arial"/>
          <w:b/>
          <w:sz w:val="22"/>
          <w:szCs w:val="22"/>
          <w:lang w:eastAsia="zh-CN"/>
        </w:rPr>
        <w:t>b</w:t>
      </w:r>
      <w:r>
        <w:rPr>
          <w:rFonts w:ascii="Arial" w:hAnsi="Arial" w:cs="Arial"/>
          <w:b/>
          <w:sz w:val="22"/>
          <w:szCs w:val="22"/>
          <w:lang w:eastAsia="zh-CN"/>
        </w:rPr>
        <w:t>-e</w:t>
      </w:r>
      <w:r>
        <w:rPr>
          <w:rFonts w:ascii="Arial" w:hAnsi="Arial" w:cs="Arial"/>
          <w:b/>
          <w:sz w:val="22"/>
          <w:szCs w:val="22"/>
        </w:rPr>
        <w:tab/>
      </w:r>
      <w:r w:rsidR="0061454D" w:rsidRPr="0061454D">
        <w:rPr>
          <w:rFonts w:ascii="Arial" w:hAnsi="Arial" w:cs="Arial"/>
          <w:b/>
          <w:sz w:val="22"/>
          <w:szCs w:val="22"/>
        </w:rPr>
        <w:t>R1-2102484</w:t>
      </w:r>
    </w:p>
    <w:p w14:paraId="0482C8F5" w14:textId="54556994" w:rsidR="00B65643" w:rsidRDefault="00545454">
      <w:pPr>
        <w:tabs>
          <w:tab w:val="right" w:pos="9630"/>
        </w:tabs>
        <w:spacing w:after="0"/>
        <w:rPr>
          <w:rFonts w:ascii="Arial" w:hAnsi="Arial" w:cs="Arial"/>
          <w:b/>
          <w:sz w:val="22"/>
          <w:szCs w:val="22"/>
          <w:lang w:eastAsia="zh-CN"/>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xml:space="preserve">, </w:t>
      </w:r>
      <w:r w:rsidR="00A12209">
        <w:rPr>
          <w:rFonts w:ascii="Arial" w:hAnsi="Arial" w:cs="Arial"/>
          <w:b/>
          <w:sz w:val="22"/>
          <w:szCs w:val="22"/>
          <w:lang w:eastAsia="zh-CN"/>
        </w:rPr>
        <w:t>April</w:t>
      </w:r>
      <w:r>
        <w:rPr>
          <w:rFonts w:ascii="Arial" w:hAnsi="Arial" w:cs="Arial"/>
          <w:b/>
          <w:sz w:val="22"/>
          <w:szCs w:val="22"/>
          <w:lang w:eastAsia="zh-CN"/>
        </w:rPr>
        <w:t xml:space="preserve"> </w:t>
      </w:r>
      <w:r w:rsidR="00A12209">
        <w:rPr>
          <w:rFonts w:ascii="Arial" w:hAnsi="Arial" w:cs="Arial"/>
          <w:b/>
          <w:sz w:val="22"/>
          <w:szCs w:val="22"/>
          <w:lang w:eastAsia="zh-CN"/>
        </w:rPr>
        <w:t>12</w:t>
      </w:r>
      <w:r>
        <w:rPr>
          <w:rFonts w:ascii="Arial" w:hAnsi="Arial" w:cs="Arial"/>
          <w:b/>
          <w:sz w:val="22"/>
          <w:szCs w:val="22"/>
          <w:vertAlign w:val="superscript"/>
          <w:lang w:eastAsia="zh-CN"/>
        </w:rPr>
        <w:t>th</w:t>
      </w:r>
      <w:r>
        <w:rPr>
          <w:rFonts w:ascii="Arial" w:hAnsi="Arial" w:cs="Arial"/>
          <w:b/>
          <w:sz w:val="22"/>
          <w:szCs w:val="22"/>
          <w:lang w:eastAsia="zh-CN"/>
        </w:rPr>
        <w:t xml:space="preserve"> – </w:t>
      </w:r>
      <w:r w:rsidR="00A12209">
        <w:rPr>
          <w:rFonts w:ascii="Arial" w:hAnsi="Arial" w:cs="Arial"/>
          <w:b/>
          <w:sz w:val="22"/>
          <w:szCs w:val="22"/>
          <w:lang w:eastAsia="zh-CN"/>
        </w:rPr>
        <w:t>20</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14:paraId="28640B97" w14:textId="77777777" w:rsidR="00B65643" w:rsidRDefault="00B65643">
      <w:pPr>
        <w:pStyle w:val="ad"/>
        <w:jc w:val="both"/>
      </w:pPr>
    </w:p>
    <w:p w14:paraId="211D5641" w14:textId="77777777" w:rsidR="00B65643" w:rsidRDefault="00545454">
      <w:pPr>
        <w:tabs>
          <w:tab w:val="left" w:pos="1985"/>
        </w:tabs>
        <w:spacing w:after="0"/>
        <w:rPr>
          <w:rFonts w:ascii="Arial" w:hAnsi="Arial"/>
          <w:b/>
        </w:rPr>
      </w:pPr>
      <w:r>
        <w:rPr>
          <w:rFonts w:ascii="Arial" w:hAnsi="Arial"/>
          <w:b/>
        </w:rPr>
        <w:t xml:space="preserve">Source: </w:t>
      </w:r>
      <w:r>
        <w:rPr>
          <w:rFonts w:ascii="Arial" w:hAnsi="Arial"/>
          <w:b/>
        </w:rPr>
        <w:tab/>
        <w:t>ZTE</w:t>
      </w:r>
    </w:p>
    <w:p w14:paraId="7D82D081" w14:textId="77777777" w:rsidR="00B65643" w:rsidRDefault="00545454">
      <w:pPr>
        <w:spacing w:after="0"/>
        <w:ind w:left="1988" w:hanging="1988"/>
        <w:rPr>
          <w:rFonts w:ascii="Arial" w:hAnsi="Arial"/>
          <w:b/>
          <w:lang w:eastAsia="zh-CN"/>
        </w:rPr>
      </w:pPr>
      <w:r>
        <w:rPr>
          <w:rFonts w:ascii="Arial" w:hAnsi="Arial"/>
          <w:b/>
        </w:rPr>
        <w:t xml:space="preserve">Title: </w:t>
      </w:r>
      <w:r>
        <w:rPr>
          <w:rFonts w:ascii="Arial" w:hAnsi="Arial"/>
          <w:b/>
        </w:rPr>
        <w:tab/>
        <w:t xml:space="preserve">Discussion on Rel-17 UL </w:t>
      </w:r>
      <w:proofErr w:type="spellStart"/>
      <w:r>
        <w:rPr>
          <w:rFonts w:ascii="Arial" w:hAnsi="Arial"/>
          <w:b/>
        </w:rPr>
        <w:t>Tx</w:t>
      </w:r>
      <w:proofErr w:type="spellEnd"/>
      <w:r>
        <w:rPr>
          <w:rFonts w:ascii="Arial" w:hAnsi="Arial"/>
          <w:b/>
        </w:rPr>
        <w:t xml:space="preserve"> switching</w:t>
      </w:r>
    </w:p>
    <w:p w14:paraId="1E85DD5A" w14:textId="77777777" w:rsidR="00B65643" w:rsidRDefault="00545454">
      <w:pPr>
        <w:tabs>
          <w:tab w:val="left" w:pos="1985"/>
        </w:tabs>
        <w:spacing w:after="0"/>
        <w:rPr>
          <w:rFonts w:ascii="Arial" w:hAnsi="Arial"/>
          <w:b/>
          <w:lang w:eastAsia="zh-CN"/>
        </w:rPr>
      </w:pPr>
      <w:r>
        <w:rPr>
          <w:rFonts w:ascii="Arial" w:hAnsi="Arial"/>
          <w:b/>
        </w:rPr>
        <w:t>Agenda item:</w:t>
      </w:r>
      <w:r>
        <w:rPr>
          <w:rFonts w:ascii="Arial" w:hAnsi="Arial"/>
          <w:b/>
        </w:rPr>
        <w:tab/>
        <w:t>5.1</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56D597D" w14:textId="77777777" w:rsidR="00B65643" w:rsidRDefault="00545454">
      <w:pPr>
        <w:pStyle w:val="1"/>
        <w:textAlignment w:val="auto"/>
      </w:pPr>
      <w:bookmarkStart w:id="2" w:name="_Ref4817"/>
      <w:r>
        <w:t>Introduction</w:t>
      </w:r>
      <w:bookmarkEnd w:id="0"/>
      <w:bookmarkEnd w:id="2"/>
    </w:p>
    <w:p w14:paraId="4F0EB80C" w14:textId="77777777" w:rsidR="00B65643" w:rsidRDefault="00545454">
      <w:pPr>
        <w:rPr>
          <w:lang w:val="en-GB" w:eastAsia="zh-CN"/>
        </w:rPr>
      </w:pPr>
      <w:r>
        <w:rPr>
          <w:rFonts w:hint="eastAsia"/>
          <w:lang w:val="en-GB" w:eastAsia="zh-CN"/>
        </w:rPr>
        <w:t>D</w:t>
      </w:r>
      <w:r>
        <w:rPr>
          <w:lang w:val="en-GB" w:eastAsia="zh-CN"/>
        </w:rPr>
        <w:t xml:space="preserve">uring RAN#90-e meeting, the following objectives were approved and updated for </w:t>
      </w:r>
      <w:r>
        <w:rPr>
          <w:rFonts w:cs="Arial"/>
        </w:rPr>
        <w:t>NR_RF_FR1_enh</w:t>
      </w:r>
      <w:r>
        <w:rPr>
          <w:lang w:val="en-GB" w:eastAsia="zh-CN"/>
        </w:rPr>
        <w:t xml:space="preserve"> WI [1]. Basically, there are three main objectives, (1) enabling UL MIMO configuration for SUL band configurations, </w:t>
      </w:r>
      <w:proofErr w:type="gramStart"/>
      <w:r>
        <w:rPr>
          <w:lang w:val="en-GB" w:eastAsia="zh-CN"/>
        </w:rPr>
        <w:t xml:space="preserve">(2) UL </w:t>
      </w:r>
      <w:proofErr w:type="spellStart"/>
      <w:r>
        <w:rPr>
          <w:lang w:val="en-GB" w:eastAsia="zh-CN"/>
        </w:rPr>
        <w:t>Tx</w:t>
      </w:r>
      <w:proofErr w:type="spellEnd"/>
      <w:proofErr w:type="gramEnd"/>
      <w:r>
        <w:rPr>
          <w:lang w:val="en-GB" w:eastAsia="zh-CN"/>
        </w:rPr>
        <w:t xml:space="preserve"> switching enhancement and (3) </w:t>
      </w:r>
      <w:r>
        <w:rPr>
          <w:rFonts w:eastAsia="等线"/>
          <w:lang w:eastAsia="zh-CN"/>
        </w:rPr>
        <w:t>HPUE for TDD intra</w:t>
      </w:r>
      <w:r>
        <w:rPr>
          <w:rFonts w:eastAsia="等线" w:hint="eastAsia"/>
          <w:lang w:eastAsia="zh-CN"/>
        </w:rPr>
        <w:t>-</w:t>
      </w:r>
      <w:r>
        <w:rPr>
          <w:rFonts w:eastAsia="等线"/>
          <w:lang w:eastAsia="zh-CN"/>
        </w:rPr>
        <w:t>band contiguous and non-contiguous UL CA.</w:t>
      </w:r>
    </w:p>
    <w:tbl>
      <w:tblPr>
        <w:tblStyle w:val="af4"/>
        <w:tblW w:w="0" w:type="auto"/>
        <w:tblLook w:val="04A0" w:firstRow="1" w:lastRow="0" w:firstColumn="1" w:lastColumn="0" w:noHBand="0" w:noVBand="1"/>
      </w:tblPr>
      <w:tblGrid>
        <w:gridCol w:w="9628"/>
      </w:tblGrid>
      <w:tr w:rsidR="00B65643" w:rsidRPr="006673C4" w14:paraId="7392EA1A" w14:textId="77777777">
        <w:tc>
          <w:tcPr>
            <w:tcW w:w="9628" w:type="dxa"/>
          </w:tcPr>
          <w:p w14:paraId="02B78193" w14:textId="77777777" w:rsidR="00B65643" w:rsidRPr="006673C4" w:rsidRDefault="00545454" w:rsidP="006673C4">
            <w:pPr>
              <w:numPr>
                <w:ilvl w:val="0"/>
                <w:numId w:val="10"/>
              </w:numPr>
              <w:overflowPunct/>
              <w:autoSpaceDE/>
              <w:autoSpaceDN/>
              <w:spacing w:before="0" w:after="0" w:line="240" w:lineRule="auto"/>
              <w:jc w:val="left"/>
              <w:textAlignment w:val="auto"/>
              <w:rPr>
                <w:rFonts w:eastAsia="等线"/>
                <w:sz w:val="18"/>
                <w:lang w:eastAsia="ja-JP"/>
              </w:rPr>
            </w:pPr>
            <w:r w:rsidRPr="006673C4">
              <w:rPr>
                <w:rFonts w:eastAsia="等线"/>
                <w:b/>
                <w:sz w:val="18"/>
                <w:highlight w:val="yellow"/>
                <w:lang w:eastAsia="ja-JP"/>
              </w:rPr>
              <w:t>1)</w:t>
            </w:r>
            <w:r w:rsidRPr="006673C4">
              <w:rPr>
                <w:rFonts w:eastAsia="等线"/>
                <w:sz w:val="18"/>
                <w:lang w:eastAsia="ja-JP"/>
              </w:rPr>
              <w:t xml:space="preserve"> </w:t>
            </w:r>
            <w:r w:rsidRPr="006673C4">
              <w:rPr>
                <w:rFonts w:eastAsia="等线" w:hint="eastAsia"/>
                <w:sz w:val="18"/>
                <w:lang w:eastAsia="ja-JP"/>
              </w:rPr>
              <w:t>E</w:t>
            </w:r>
            <w:r w:rsidRPr="006673C4">
              <w:rPr>
                <w:rFonts w:eastAsia="等线"/>
                <w:sz w:val="18"/>
                <w:lang w:eastAsia="ja-JP"/>
              </w:rPr>
              <w:t>nable UL MIMO configuration for SUL band configurations</w:t>
            </w:r>
          </w:p>
          <w:p w14:paraId="54F29661" w14:textId="77777777" w:rsidR="00B65643" w:rsidRPr="006673C4" w:rsidRDefault="00545454" w:rsidP="006673C4">
            <w:pPr>
              <w:numPr>
                <w:ilvl w:val="1"/>
                <w:numId w:val="11"/>
              </w:numPr>
              <w:overflowPunct/>
              <w:autoSpaceDE/>
              <w:autoSpaceDN/>
              <w:spacing w:before="0" w:after="0" w:line="240" w:lineRule="auto"/>
              <w:ind w:left="1134" w:hanging="283"/>
              <w:jc w:val="left"/>
              <w:textAlignment w:val="auto"/>
              <w:rPr>
                <w:rFonts w:eastAsia="等线"/>
                <w:sz w:val="18"/>
                <w:lang w:eastAsia="ja-JP"/>
              </w:rPr>
            </w:pPr>
            <w:r w:rsidRPr="006673C4">
              <w:rPr>
                <w:rFonts w:eastAsia="等线" w:hint="eastAsia"/>
                <w:sz w:val="18"/>
                <w:lang w:eastAsia="zh-CN"/>
              </w:rPr>
              <w:t>S</w:t>
            </w:r>
            <w:r w:rsidRPr="006673C4">
              <w:rPr>
                <w:rFonts w:eastAsia="等线"/>
                <w:sz w:val="18"/>
                <w:lang w:eastAsia="zh-CN"/>
              </w:rPr>
              <w:t>pecify UL MIMO requirements for example SUL configurations with SUL band n80</w:t>
            </w:r>
          </w:p>
          <w:p w14:paraId="797FE6FF"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sz w:val="18"/>
                <w:lang w:eastAsia="zh-CN"/>
              </w:rPr>
              <w:t>Take SUL_n41A-n80A for the example SUL band configuration</w:t>
            </w:r>
          </w:p>
          <w:p w14:paraId="3ACDBAB9" w14:textId="77777777" w:rsidR="00B65643" w:rsidRPr="006673C4" w:rsidRDefault="00545454" w:rsidP="006673C4">
            <w:pPr>
              <w:numPr>
                <w:ilvl w:val="1"/>
                <w:numId w:val="11"/>
              </w:numPr>
              <w:overflowPunct/>
              <w:autoSpaceDE/>
              <w:autoSpaceDN/>
              <w:spacing w:before="0" w:after="0" w:line="240" w:lineRule="auto"/>
              <w:ind w:left="1135" w:hanging="284"/>
              <w:jc w:val="left"/>
              <w:textAlignment w:val="auto"/>
              <w:rPr>
                <w:rFonts w:eastAsia="等线"/>
                <w:sz w:val="18"/>
                <w:lang w:eastAsia="ja-JP"/>
              </w:rPr>
            </w:pPr>
            <w:r w:rsidRPr="006673C4">
              <w:rPr>
                <w:rFonts w:eastAsia="等线" w:hint="eastAsia"/>
                <w:sz w:val="18"/>
                <w:lang w:eastAsia="zh-CN"/>
              </w:rPr>
              <w:t>Re</w:t>
            </w:r>
            <w:r w:rsidRPr="006673C4">
              <w:rPr>
                <w:rFonts w:eastAsia="等线"/>
                <w:sz w:val="18"/>
                <w:lang w:eastAsia="zh-CN"/>
              </w:rPr>
              <w:t>move the RAN2 and RAN4 restriction on configuring UL MIMO for SUL band</w:t>
            </w:r>
            <w:r w:rsidRPr="006673C4">
              <w:rPr>
                <w:rFonts w:hint="eastAsia"/>
                <w:sz w:val="18"/>
                <w:lang w:eastAsia="zh-CN"/>
              </w:rPr>
              <w:t xml:space="preserve"> </w:t>
            </w:r>
            <w:r w:rsidRPr="006673C4">
              <w:rPr>
                <w:sz w:val="18"/>
                <w:lang w:eastAsia="zh-CN"/>
              </w:rPr>
              <w:t>configurations</w:t>
            </w:r>
          </w:p>
          <w:p w14:paraId="01812F3E" w14:textId="77777777" w:rsidR="00B65643" w:rsidRPr="006673C4" w:rsidRDefault="00545454" w:rsidP="006673C4">
            <w:pPr>
              <w:numPr>
                <w:ilvl w:val="0"/>
                <w:numId w:val="10"/>
              </w:numPr>
              <w:overflowPunct/>
              <w:autoSpaceDE/>
              <w:autoSpaceDN/>
              <w:spacing w:before="0" w:after="0" w:line="240" w:lineRule="auto"/>
              <w:jc w:val="left"/>
              <w:textAlignment w:val="auto"/>
              <w:rPr>
                <w:rFonts w:eastAsia="等线"/>
                <w:sz w:val="18"/>
                <w:lang w:eastAsia="ja-JP"/>
              </w:rPr>
            </w:pPr>
            <w:r w:rsidRPr="006673C4">
              <w:rPr>
                <w:rFonts w:eastAsia="等线"/>
                <w:b/>
                <w:sz w:val="18"/>
                <w:highlight w:val="yellow"/>
                <w:lang w:eastAsia="ja-JP"/>
              </w:rPr>
              <w:t>2)</w:t>
            </w:r>
            <w:r w:rsidRPr="006673C4">
              <w:rPr>
                <w:rFonts w:eastAsia="等线"/>
                <w:b/>
                <w:sz w:val="18"/>
                <w:lang w:eastAsia="ja-JP"/>
              </w:rPr>
              <w:t xml:space="preserve"> </w:t>
            </w:r>
            <w:r w:rsidRPr="006673C4">
              <w:rPr>
                <w:rFonts w:eastAsia="等线" w:hint="eastAsia"/>
                <w:sz w:val="18"/>
                <w:lang w:eastAsia="zh-CN"/>
              </w:rPr>
              <w:t>S</w:t>
            </w:r>
            <w:r w:rsidRPr="006673C4">
              <w:rPr>
                <w:rFonts w:eastAsia="等线"/>
                <w:sz w:val="18"/>
                <w:lang w:eastAsia="zh-CN"/>
              </w:rPr>
              <w:t xml:space="preserve">pecify UE requirements to enable </w:t>
            </w:r>
            <w:proofErr w:type="spellStart"/>
            <w:r w:rsidRPr="006673C4">
              <w:rPr>
                <w:rFonts w:eastAsia="等线"/>
                <w:sz w:val="18"/>
                <w:lang w:eastAsia="zh-CN"/>
              </w:rPr>
              <w:t>Tx</w:t>
            </w:r>
            <w:proofErr w:type="spellEnd"/>
            <w:r w:rsidRPr="006673C4">
              <w:rPr>
                <w:rFonts w:eastAsia="等线"/>
                <w:sz w:val="18"/>
                <w:lang w:eastAsia="zh-CN"/>
              </w:rPr>
              <w:t xml:space="preserve"> switching between different cases across carriers</w:t>
            </w:r>
            <w:r w:rsidRPr="006673C4">
              <w:rPr>
                <w:rFonts w:eastAsia="等线" w:hint="eastAsia"/>
                <w:sz w:val="18"/>
                <w:lang w:eastAsia="zh-CN"/>
              </w:rPr>
              <w:t xml:space="preserve"> </w:t>
            </w:r>
            <w:r w:rsidRPr="006673C4">
              <w:rPr>
                <w:rFonts w:eastAsia="等线"/>
                <w:sz w:val="18"/>
                <w:lang w:eastAsia="zh-CN"/>
              </w:rPr>
              <w:t>based on SUL and NR inter-band uplink CA for UE supporting maximum two concurrent transmissions</w:t>
            </w:r>
          </w:p>
          <w:p w14:paraId="53FDFD71" w14:textId="77777777" w:rsidR="00B65643" w:rsidRPr="006673C4" w:rsidRDefault="00545454" w:rsidP="006673C4">
            <w:pPr>
              <w:numPr>
                <w:ilvl w:val="1"/>
                <w:numId w:val="11"/>
              </w:numPr>
              <w:overflowPunct/>
              <w:autoSpaceDE/>
              <w:autoSpaceDN/>
              <w:spacing w:before="0" w:after="0" w:line="240" w:lineRule="auto"/>
              <w:ind w:left="1134" w:hanging="283"/>
              <w:jc w:val="left"/>
              <w:textAlignment w:val="auto"/>
              <w:rPr>
                <w:rFonts w:eastAsia="等线"/>
                <w:sz w:val="18"/>
                <w:lang w:eastAsia="ja-JP"/>
              </w:rPr>
            </w:pPr>
            <w:r w:rsidRPr="006673C4">
              <w:rPr>
                <w:rFonts w:eastAsia="等线"/>
                <w:sz w:val="18"/>
                <w:lang w:eastAsia="ja-JP"/>
              </w:rPr>
              <w:t xml:space="preserve">Specify UE requirements to enable </w:t>
            </w:r>
            <w:proofErr w:type="spellStart"/>
            <w:r w:rsidRPr="006673C4">
              <w:rPr>
                <w:rFonts w:eastAsia="等线"/>
                <w:sz w:val="18"/>
                <w:lang w:eastAsia="ja-JP"/>
              </w:rPr>
              <w:t>Tx</w:t>
            </w:r>
            <w:proofErr w:type="spellEnd"/>
            <w:r w:rsidRPr="006673C4">
              <w:rPr>
                <w:rFonts w:eastAsia="等线"/>
                <w:sz w:val="18"/>
                <w:lang w:eastAsia="ja-JP"/>
              </w:rPr>
              <w:t xml:space="preserve"> switching between cases</w:t>
            </w:r>
          </w:p>
          <w:p w14:paraId="51F0C06D"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zh-CN"/>
              </w:rPr>
            </w:pPr>
            <w:r w:rsidRPr="006673C4">
              <w:rPr>
                <w:rFonts w:eastAsia="等线"/>
                <w:sz w:val="18"/>
                <w:lang w:eastAsia="zh-CN"/>
              </w:rPr>
              <w:t>The scenarios include</w:t>
            </w:r>
          </w:p>
          <w:p w14:paraId="1C12FBE1"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hint="eastAsia"/>
                <w:sz w:val="18"/>
                <w:lang w:eastAsia="zh-CN"/>
              </w:rPr>
              <w:t>F</w:t>
            </w:r>
            <w:r w:rsidRPr="006673C4">
              <w:rPr>
                <w:rFonts w:eastAsia="等线"/>
                <w:sz w:val="18"/>
                <w:lang w:eastAsia="zh-CN"/>
              </w:rPr>
              <w:t xml:space="preserve">or </w:t>
            </w:r>
            <w:proofErr w:type="spellStart"/>
            <w:r w:rsidRPr="006673C4">
              <w:rPr>
                <w:rFonts w:eastAsia="等线"/>
                <w:sz w:val="18"/>
                <w:lang w:eastAsia="zh-CN"/>
              </w:rPr>
              <w:t>Tx</w:t>
            </w:r>
            <w:proofErr w:type="spellEnd"/>
            <w:r w:rsidRPr="006673C4">
              <w:rPr>
                <w:rFonts w:eastAsia="等线"/>
                <w:sz w:val="18"/>
                <w:lang w:eastAsia="zh-CN"/>
              </w:rPr>
              <w:t xml:space="preserve"> switching based on SUL band combination, or</w:t>
            </w:r>
            <w:r w:rsidRPr="006673C4">
              <w:rPr>
                <w:rFonts w:eastAsia="等线" w:hint="eastAsia"/>
                <w:sz w:val="18"/>
                <w:lang w:eastAsia="zh-CN"/>
              </w:rPr>
              <w:t xml:space="preserve"> </w:t>
            </w:r>
            <w:r w:rsidRPr="006673C4">
              <w:rPr>
                <w:rFonts w:eastAsia="等线"/>
                <w:sz w:val="18"/>
                <w:lang w:eastAsia="zh-CN"/>
              </w:rPr>
              <w:t xml:space="preserve">uplink </w:t>
            </w:r>
            <w:r w:rsidRPr="006673C4">
              <w:rPr>
                <w:rFonts w:eastAsia="等线" w:hint="eastAsia"/>
                <w:sz w:val="18"/>
                <w:lang w:eastAsia="zh-CN"/>
              </w:rPr>
              <w:t xml:space="preserve">CA </w:t>
            </w:r>
            <w:r w:rsidRPr="006673C4">
              <w:rPr>
                <w:rFonts w:eastAsia="等线"/>
                <w:sz w:val="18"/>
                <w:lang w:eastAsia="zh-CN"/>
              </w:rPr>
              <w:t xml:space="preserve">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B65643" w:rsidRPr="006673C4" w14:paraId="6A676A72"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5597E5" w14:textId="77777777" w:rsidR="00B65643" w:rsidRPr="006673C4" w:rsidRDefault="00B65643" w:rsidP="006673C4">
                  <w:pPr>
                    <w:overflowPunct/>
                    <w:autoSpaceDE/>
                    <w:autoSpaceDN/>
                    <w:spacing w:after="0"/>
                    <w:jc w:val="center"/>
                    <w:textAlignment w:val="auto"/>
                    <w:rPr>
                      <w:bCs/>
                      <w:sz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0E5AA" w14:textId="77777777" w:rsidR="00B65643" w:rsidRPr="006673C4" w:rsidRDefault="00545454" w:rsidP="006673C4">
                  <w:pPr>
                    <w:overflowPunct/>
                    <w:autoSpaceDE/>
                    <w:autoSpaceDN/>
                    <w:spacing w:after="0"/>
                    <w:jc w:val="center"/>
                    <w:textAlignment w:val="auto"/>
                    <w:rPr>
                      <w:b/>
                      <w:bCs/>
                      <w:sz w:val="18"/>
                    </w:rPr>
                  </w:pPr>
                  <w:r w:rsidRPr="006673C4">
                    <w:rPr>
                      <w:b/>
                      <w:bCs/>
                      <w:sz w:val="18"/>
                    </w:rPr>
                    <w:t xml:space="preserve">Number of </w:t>
                  </w:r>
                  <w:proofErr w:type="spellStart"/>
                  <w:r w:rsidRPr="006673C4">
                    <w:rPr>
                      <w:b/>
                      <w:bCs/>
                      <w:sz w:val="18"/>
                    </w:rPr>
                    <w:t>Tx</w:t>
                  </w:r>
                  <w:proofErr w:type="spellEnd"/>
                  <w:r w:rsidRPr="006673C4">
                    <w:rPr>
                      <w:b/>
                      <w:bCs/>
                      <w:sz w:val="18"/>
                    </w:rPr>
                    <w:t xml:space="preserve"> chains in WID (carrier 1 + carrier 2)</w:t>
                  </w:r>
                </w:p>
              </w:tc>
            </w:tr>
            <w:tr w:rsidR="00B65643" w:rsidRPr="006673C4" w14:paraId="40DC03D3"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6B8064" w14:textId="77777777" w:rsidR="00B65643" w:rsidRPr="006673C4" w:rsidRDefault="00545454" w:rsidP="006673C4">
                  <w:pPr>
                    <w:overflowPunct/>
                    <w:autoSpaceDE/>
                    <w:autoSpaceDN/>
                    <w:spacing w:after="0"/>
                    <w:jc w:val="center"/>
                    <w:textAlignment w:val="auto"/>
                    <w:rPr>
                      <w:bCs/>
                      <w:sz w:val="18"/>
                      <w:lang w:eastAsia="zh-CN"/>
                    </w:rPr>
                  </w:pPr>
                  <w:r w:rsidRPr="006673C4">
                    <w:rPr>
                      <w:bCs/>
                      <w:sz w:val="18"/>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294229" w14:textId="77777777" w:rsidR="00B65643" w:rsidRPr="006673C4" w:rsidRDefault="00545454" w:rsidP="006673C4">
                  <w:pPr>
                    <w:overflowPunct/>
                    <w:autoSpaceDE/>
                    <w:autoSpaceDN/>
                    <w:spacing w:after="0"/>
                    <w:jc w:val="center"/>
                    <w:textAlignment w:val="auto"/>
                    <w:rPr>
                      <w:bCs/>
                      <w:sz w:val="18"/>
                      <w:lang w:eastAsia="zh-CN"/>
                    </w:rPr>
                  </w:pPr>
                  <w:r w:rsidRPr="006673C4">
                    <w:rPr>
                      <w:bCs/>
                      <w:sz w:val="18"/>
                      <w:lang w:eastAsia="zh-CN"/>
                    </w:rPr>
                    <w:t>0T+2T</w:t>
                  </w:r>
                </w:p>
              </w:tc>
            </w:tr>
            <w:tr w:rsidR="00B65643" w:rsidRPr="006673C4" w14:paraId="2FDE5548"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8B82D4" w14:textId="77777777" w:rsidR="00B65643" w:rsidRPr="006673C4" w:rsidRDefault="00545454" w:rsidP="006673C4">
                  <w:pPr>
                    <w:overflowPunct/>
                    <w:autoSpaceDE/>
                    <w:autoSpaceDN/>
                    <w:spacing w:after="0"/>
                    <w:jc w:val="center"/>
                    <w:textAlignment w:val="auto"/>
                    <w:rPr>
                      <w:bCs/>
                      <w:sz w:val="18"/>
                      <w:lang w:eastAsia="zh-CN"/>
                    </w:rPr>
                  </w:pPr>
                  <w:r w:rsidRPr="006673C4">
                    <w:rPr>
                      <w:bCs/>
                      <w:sz w:val="18"/>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26DC4E" w14:textId="77777777" w:rsidR="00B65643" w:rsidRPr="006673C4" w:rsidRDefault="00545454" w:rsidP="006673C4">
                  <w:pPr>
                    <w:overflowPunct/>
                    <w:autoSpaceDE/>
                    <w:autoSpaceDN/>
                    <w:spacing w:after="0"/>
                    <w:jc w:val="center"/>
                    <w:textAlignment w:val="auto"/>
                    <w:rPr>
                      <w:bCs/>
                      <w:sz w:val="18"/>
                      <w:lang w:eastAsia="zh-CN"/>
                    </w:rPr>
                  </w:pPr>
                  <w:r w:rsidRPr="006673C4">
                    <w:rPr>
                      <w:bCs/>
                      <w:color w:val="000000"/>
                      <w:sz w:val="18"/>
                      <w:lang w:eastAsia="zh-CN"/>
                    </w:rPr>
                    <w:t>2T+0T</w:t>
                  </w:r>
                </w:p>
              </w:tc>
            </w:tr>
          </w:tbl>
          <w:p w14:paraId="7F7A86CA"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hint="eastAsia"/>
                <w:sz w:val="18"/>
                <w:lang w:eastAsia="zh-CN"/>
              </w:rPr>
              <w:t>F</w:t>
            </w:r>
            <w:r w:rsidRPr="006673C4">
              <w:rPr>
                <w:rFonts w:eastAsia="等线"/>
                <w:sz w:val="18"/>
                <w:lang w:eastAsia="zh-CN"/>
              </w:rPr>
              <w:t xml:space="preserve">or </w:t>
            </w:r>
            <w:proofErr w:type="spellStart"/>
            <w:r w:rsidRPr="006673C4">
              <w:rPr>
                <w:rFonts w:eastAsia="等线"/>
                <w:sz w:val="18"/>
                <w:lang w:eastAsia="zh-CN"/>
              </w:rPr>
              <w:t>Tx</w:t>
            </w:r>
            <w:proofErr w:type="spellEnd"/>
            <w:r w:rsidRPr="006673C4">
              <w:rPr>
                <w:rFonts w:eastAsia="等线"/>
                <w:sz w:val="18"/>
                <w:lang w:eastAsia="zh-CN"/>
              </w:rPr>
              <w:t xml:space="preserve"> switching based on uplink 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B65643" w:rsidRPr="006673C4" w14:paraId="6CD35130"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91F935" w14:textId="77777777" w:rsidR="00B65643" w:rsidRPr="006673C4" w:rsidRDefault="00B65643" w:rsidP="006673C4">
                  <w:pPr>
                    <w:overflowPunct/>
                    <w:autoSpaceDE/>
                    <w:autoSpaceDN/>
                    <w:spacing w:after="0"/>
                    <w:jc w:val="center"/>
                    <w:textAlignment w:val="auto"/>
                    <w:rPr>
                      <w:bCs/>
                      <w:sz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12299D" w14:textId="77777777" w:rsidR="00B65643" w:rsidRPr="006673C4" w:rsidRDefault="00545454" w:rsidP="006673C4">
                  <w:pPr>
                    <w:overflowPunct/>
                    <w:autoSpaceDE/>
                    <w:autoSpaceDN/>
                    <w:spacing w:after="0"/>
                    <w:jc w:val="center"/>
                    <w:textAlignment w:val="auto"/>
                    <w:rPr>
                      <w:b/>
                      <w:bCs/>
                      <w:sz w:val="18"/>
                    </w:rPr>
                  </w:pPr>
                  <w:r w:rsidRPr="006673C4">
                    <w:rPr>
                      <w:b/>
                      <w:bCs/>
                      <w:sz w:val="18"/>
                    </w:rPr>
                    <w:t xml:space="preserve">Number of </w:t>
                  </w:r>
                  <w:proofErr w:type="spellStart"/>
                  <w:r w:rsidRPr="006673C4">
                    <w:rPr>
                      <w:b/>
                      <w:bCs/>
                      <w:sz w:val="18"/>
                    </w:rPr>
                    <w:t>Tx</w:t>
                  </w:r>
                  <w:proofErr w:type="spellEnd"/>
                  <w:r w:rsidRPr="006673C4">
                    <w:rPr>
                      <w:b/>
                      <w:bCs/>
                      <w:sz w:val="18"/>
                    </w:rPr>
                    <w:t xml:space="preserve"> chains in WID (carrier 1 + carrier 2)</w:t>
                  </w:r>
                </w:p>
              </w:tc>
            </w:tr>
            <w:tr w:rsidR="00B65643" w:rsidRPr="006673C4" w14:paraId="6B179B3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DE80AC" w14:textId="77777777" w:rsidR="00B65643" w:rsidRPr="006673C4" w:rsidRDefault="00545454" w:rsidP="006673C4">
                  <w:pPr>
                    <w:overflowPunct/>
                    <w:autoSpaceDE/>
                    <w:autoSpaceDN/>
                    <w:spacing w:after="0"/>
                    <w:jc w:val="center"/>
                    <w:textAlignment w:val="auto"/>
                    <w:rPr>
                      <w:bCs/>
                      <w:sz w:val="18"/>
                      <w:lang w:eastAsia="zh-CN"/>
                    </w:rPr>
                  </w:pPr>
                  <w:r w:rsidRPr="006673C4">
                    <w:rPr>
                      <w:bCs/>
                      <w:sz w:val="18"/>
                    </w:rPr>
                    <w:t xml:space="preserve">Case </w:t>
                  </w:r>
                  <w:r w:rsidRPr="006673C4">
                    <w:rPr>
                      <w:rFonts w:hint="eastAsia"/>
                      <w:bCs/>
                      <w:sz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FAFF0E" w14:textId="77777777" w:rsidR="00B65643" w:rsidRPr="006673C4" w:rsidRDefault="00545454" w:rsidP="006673C4">
                  <w:pPr>
                    <w:widowControl w:val="0"/>
                    <w:overflowPunct/>
                    <w:autoSpaceDE/>
                    <w:autoSpaceDN/>
                    <w:spacing w:after="0"/>
                    <w:ind w:right="28"/>
                    <w:jc w:val="center"/>
                    <w:textAlignment w:val="auto"/>
                    <w:rPr>
                      <w:bCs/>
                      <w:sz w:val="18"/>
                    </w:rPr>
                  </w:pPr>
                  <w:r w:rsidRPr="006673C4">
                    <w:rPr>
                      <w:bCs/>
                      <w:sz w:val="18"/>
                    </w:rPr>
                    <w:t>1T+1T</w:t>
                  </w:r>
                </w:p>
              </w:tc>
            </w:tr>
            <w:tr w:rsidR="00B65643" w:rsidRPr="006673C4" w14:paraId="31B68C0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ABA498" w14:textId="77777777" w:rsidR="00B65643" w:rsidRPr="006673C4" w:rsidRDefault="00545454" w:rsidP="006673C4">
                  <w:pPr>
                    <w:overflowPunct/>
                    <w:autoSpaceDE/>
                    <w:autoSpaceDN/>
                    <w:spacing w:after="0"/>
                    <w:jc w:val="center"/>
                    <w:textAlignment w:val="auto"/>
                    <w:rPr>
                      <w:bCs/>
                      <w:sz w:val="18"/>
                      <w:lang w:eastAsia="zh-CN"/>
                    </w:rPr>
                  </w:pPr>
                  <w:r w:rsidRPr="006673C4">
                    <w:rPr>
                      <w:bCs/>
                      <w:sz w:val="18"/>
                    </w:rPr>
                    <w:t xml:space="preserve">Case </w:t>
                  </w:r>
                  <w:r w:rsidRPr="006673C4">
                    <w:rPr>
                      <w:rFonts w:hint="eastAsia"/>
                      <w:bCs/>
                      <w:sz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D6137D" w14:textId="77777777" w:rsidR="00B65643" w:rsidRPr="006673C4" w:rsidRDefault="00545454" w:rsidP="006673C4">
                  <w:pPr>
                    <w:widowControl w:val="0"/>
                    <w:overflowPunct/>
                    <w:autoSpaceDE/>
                    <w:autoSpaceDN/>
                    <w:spacing w:after="0"/>
                    <w:ind w:right="28"/>
                    <w:jc w:val="center"/>
                    <w:textAlignment w:val="auto"/>
                    <w:rPr>
                      <w:bCs/>
                      <w:sz w:val="18"/>
                    </w:rPr>
                  </w:pPr>
                  <w:r w:rsidRPr="006673C4">
                    <w:rPr>
                      <w:bCs/>
                      <w:sz w:val="18"/>
                    </w:rPr>
                    <w:t>0T+2T</w:t>
                  </w:r>
                </w:p>
              </w:tc>
            </w:tr>
            <w:tr w:rsidR="00B65643" w:rsidRPr="006673C4" w14:paraId="5D02976A"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27F9C9" w14:textId="77777777" w:rsidR="00B65643" w:rsidRPr="006673C4" w:rsidRDefault="00545454" w:rsidP="006673C4">
                  <w:pPr>
                    <w:overflowPunct/>
                    <w:autoSpaceDE/>
                    <w:autoSpaceDN/>
                    <w:spacing w:after="0"/>
                    <w:jc w:val="center"/>
                    <w:textAlignment w:val="auto"/>
                    <w:rPr>
                      <w:bCs/>
                      <w:sz w:val="18"/>
                      <w:lang w:eastAsia="zh-CN"/>
                    </w:rPr>
                  </w:pPr>
                  <w:r w:rsidRPr="006673C4">
                    <w:rPr>
                      <w:bCs/>
                      <w:sz w:val="18"/>
                    </w:rPr>
                    <w:t xml:space="preserve">Case </w:t>
                  </w:r>
                  <w:r w:rsidRPr="006673C4">
                    <w:rPr>
                      <w:rFonts w:hint="eastAsia"/>
                      <w:bCs/>
                      <w:sz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A661CB" w14:textId="77777777" w:rsidR="00B65643" w:rsidRPr="006673C4" w:rsidRDefault="00545454" w:rsidP="006673C4">
                  <w:pPr>
                    <w:widowControl w:val="0"/>
                    <w:overflowPunct/>
                    <w:autoSpaceDE/>
                    <w:autoSpaceDN/>
                    <w:spacing w:after="0"/>
                    <w:ind w:right="28"/>
                    <w:jc w:val="center"/>
                    <w:textAlignment w:val="auto"/>
                    <w:rPr>
                      <w:bCs/>
                      <w:sz w:val="18"/>
                    </w:rPr>
                  </w:pPr>
                  <w:r w:rsidRPr="006673C4">
                    <w:rPr>
                      <w:bCs/>
                      <w:sz w:val="18"/>
                    </w:rPr>
                    <w:t>2T+0T</w:t>
                  </w:r>
                </w:p>
              </w:tc>
            </w:tr>
          </w:tbl>
          <w:p w14:paraId="4777A249"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zh-CN"/>
              </w:rPr>
            </w:pPr>
            <w:r w:rsidRPr="006673C4">
              <w:rPr>
                <w:rFonts w:eastAsia="等线"/>
                <w:sz w:val="18"/>
                <w:lang w:eastAsia="zh-CN"/>
              </w:rPr>
              <w:t>Specify the following RAN4 requirements for above scenarios</w:t>
            </w:r>
          </w:p>
          <w:p w14:paraId="5399B01F"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t>Length of switching period</w:t>
            </w:r>
          </w:p>
          <w:p w14:paraId="4A067ACA"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hint="eastAsia"/>
                <w:sz w:val="18"/>
                <w:lang w:eastAsia="zh-CN"/>
              </w:rPr>
              <w:t>T</w:t>
            </w:r>
            <w:r w:rsidRPr="006673C4">
              <w:rPr>
                <w:rFonts w:eastAsia="等线"/>
                <w:sz w:val="18"/>
                <w:lang w:eastAsia="zh-CN"/>
              </w:rPr>
              <w:t>ime mask RF requirements</w:t>
            </w:r>
          </w:p>
          <w:p w14:paraId="75A175F0"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t>Uplink interruption and downlink interruption (RRM) requirements, if needed</w:t>
            </w:r>
          </w:p>
          <w:p w14:paraId="4E36813B"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sz w:val="18"/>
                <w:lang w:eastAsia="ja-JP"/>
              </w:rPr>
              <w:t>Minimize the impacts on RAN1</w:t>
            </w:r>
          </w:p>
          <w:p w14:paraId="1C0896D1"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t xml:space="preserve">Update RAN1 uplink switching for carrier aggregation and supplementary uplink </w:t>
            </w:r>
          </w:p>
          <w:p w14:paraId="108E965D"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sz w:val="18"/>
                <w:lang w:eastAsia="ja-JP"/>
              </w:rPr>
              <w:t>Minimize the impacts on RAN2</w:t>
            </w:r>
          </w:p>
          <w:p w14:paraId="492B175F"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t>Update the RRC signaling to indicate the switching period location and length</w:t>
            </w:r>
          </w:p>
          <w:p w14:paraId="152C6A16"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t>Update the UE capabilities</w:t>
            </w:r>
          </w:p>
          <w:p w14:paraId="63EE87E9" w14:textId="77777777" w:rsidR="00B65643" w:rsidRPr="006673C4" w:rsidRDefault="00545454" w:rsidP="006673C4">
            <w:pPr>
              <w:numPr>
                <w:ilvl w:val="1"/>
                <w:numId w:val="11"/>
              </w:numPr>
              <w:overflowPunct/>
              <w:autoSpaceDE/>
              <w:autoSpaceDN/>
              <w:spacing w:before="0" w:after="0" w:line="240" w:lineRule="auto"/>
              <w:ind w:left="1134" w:hanging="283"/>
              <w:jc w:val="left"/>
              <w:textAlignment w:val="auto"/>
              <w:rPr>
                <w:rFonts w:eastAsia="等线"/>
                <w:sz w:val="18"/>
                <w:lang w:eastAsia="ja-JP"/>
              </w:rPr>
            </w:pPr>
            <w:r w:rsidRPr="006673C4">
              <w:rPr>
                <w:rFonts w:eastAsia="等线"/>
                <w:sz w:val="18"/>
                <w:lang w:eastAsia="ja-JP"/>
              </w:rPr>
              <w:t xml:space="preserve">Specify UE requirements to enable </w:t>
            </w:r>
            <w:proofErr w:type="spellStart"/>
            <w:r w:rsidRPr="006673C4">
              <w:rPr>
                <w:rFonts w:eastAsia="等线"/>
                <w:sz w:val="18"/>
                <w:lang w:eastAsia="ja-JP"/>
              </w:rPr>
              <w:t>Tx</w:t>
            </w:r>
            <w:proofErr w:type="spellEnd"/>
            <w:r w:rsidRPr="006673C4">
              <w:rPr>
                <w:rFonts w:eastAsia="等线"/>
                <w:sz w:val="18"/>
                <w:lang w:eastAsia="ja-JP"/>
              </w:rPr>
              <w:t xml:space="preserve"> switching between cases, where 1 carrier on band A and 2 contiguous aggregated carriers on band B, and band A is for SUL or non-SUL and band B is a non-SUL band</w:t>
            </w:r>
          </w:p>
          <w:p w14:paraId="50E0DF25"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hint="eastAsia"/>
                <w:sz w:val="18"/>
                <w:lang w:eastAsia="zh-CN"/>
              </w:rPr>
              <w:t>T</w:t>
            </w:r>
            <w:r w:rsidRPr="006673C4">
              <w:rPr>
                <w:rFonts w:eastAsia="等线"/>
                <w:sz w:val="18"/>
                <w:lang w:eastAsia="zh-CN"/>
              </w:rPr>
              <w:t>he scenarios include</w:t>
            </w:r>
          </w:p>
          <w:p w14:paraId="5DDD5EB0"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hint="eastAsia"/>
                <w:sz w:val="18"/>
                <w:lang w:eastAsia="zh-CN"/>
              </w:rPr>
              <w:t>F</w:t>
            </w:r>
            <w:r w:rsidRPr="006673C4">
              <w:rPr>
                <w:rFonts w:eastAsia="等线"/>
                <w:sz w:val="18"/>
                <w:lang w:eastAsia="zh-CN"/>
              </w:rPr>
              <w:t xml:space="preserve">or </w:t>
            </w:r>
            <w:proofErr w:type="spellStart"/>
            <w:r w:rsidRPr="006673C4">
              <w:rPr>
                <w:rFonts w:eastAsia="等线"/>
                <w:sz w:val="18"/>
                <w:lang w:eastAsia="zh-CN"/>
              </w:rPr>
              <w:t>Tx</w:t>
            </w:r>
            <w:proofErr w:type="spellEnd"/>
            <w:r w:rsidRPr="006673C4">
              <w:rPr>
                <w:rFonts w:eastAsia="等线"/>
                <w:sz w:val="18"/>
                <w:lang w:eastAsia="zh-CN"/>
              </w:rPr>
              <w:t xml:space="preserve"> switching based on SUL band combination, or</w:t>
            </w:r>
            <w:r w:rsidRPr="006673C4">
              <w:rPr>
                <w:rFonts w:eastAsia="等线" w:hint="eastAsia"/>
                <w:sz w:val="18"/>
                <w:lang w:eastAsia="zh-CN"/>
              </w:rPr>
              <w:t xml:space="preserve"> </w:t>
            </w:r>
            <w:r w:rsidRPr="006673C4">
              <w:rPr>
                <w:rFonts w:eastAsia="等线"/>
                <w:sz w:val="18"/>
                <w:lang w:eastAsia="zh-CN"/>
              </w:rPr>
              <w:t xml:space="preserve">uplink </w:t>
            </w:r>
            <w:r w:rsidRPr="006673C4">
              <w:rPr>
                <w:rFonts w:eastAsia="等线" w:hint="eastAsia"/>
                <w:sz w:val="18"/>
                <w:lang w:eastAsia="zh-CN"/>
              </w:rPr>
              <w:t xml:space="preserve">CA </w:t>
            </w:r>
            <w:r w:rsidRPr="006673C4">
              <w:rPr>
                <w:rFonts w:eastAsia="等线"/>
                <w:sz w:val="18"/>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B65643" w:rsidRPr="006673C4" w14:paraId="52286B0D"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867463" w14:textId="77777777" w:rsidR="00B65643" w:rsidRPr="006673C4" w:rsidRDefault="00545454" w:rsidP="006673C4">
                  <w:pPr>
                    <w:overflowPunct/>
                    <w:autoSpaceDE/>
                    <w:autoSpaceDN/>
                    <w:spacing w:after="0"/>
                    <w:textAlignment w:val="auto"/>
                    <w:rPr>
                      <w:bCs/>
                      <w:sz w:val="18"/>
                    </w:rPr>
                  </w:pPr>
                  <w:r w:rsidRPr="006673C4">
                    <w:rPr>
                      <w:bCs/>
                      <w:sz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2BA367" w14:textId="77777777" w:rsidR="00B65643" w:rsidRPr="006673C4" w:rsidRDefault="00545454" w:rsidP="006673C4">
                  <w:pPr>
                    <w:overflowPunct/>
                    <w:autoSpaceDE/>
                    <w:autoSpaceDN/>
                    <w:spacing w:after="0"/>
                    <w:textAlignment w:val="auto"/>
                    <w:rPr>
                      <w:b/>
                      <w:bCs/>
                      <w:sz w:val="18"/>
                    </w:rPr>
                  </w:pPr>
                  <w:r w:rsidRPr="006673C4">
                    <w:rPr>
                      <w:b/>
                      <w:bCs/>
                      <w:sz w:val="18"/>
                    </w:rPr>
                    <w:t xml:space="preserve">Number of </w:t>
                  </w:r>
                  <w:proofErr w:type="spellStart"/>
                  <w:r w:rsidRPr="006673C4">
                    <w:rPr>
                      <w:b/>
                      <w:bCs/>
                      <w:sz w:val="18"/>
                    </w:rPr>
                    <w:t>Tx</w:t>
                  </w:r>
                  <w:proofErr w:type="spellEnd"/>
                  <w:r w:rsidRPr="006673C4">
                    <w:rPr>
                      <w:b/>
                      <w:bCs/>
                      <w:sz w:val="18"/>
                    </w:rPr>
                    <w:t xml:space="preserve"> chains in WID (band A + band B)</w:t>
                  </w:r>
                </w:p>
              </w:tc>
            </w:tr>
            <w:tr w:rsidR="00B65643" w:rsidRPr="006673C4" w14:paraId="3E34A3A8"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9FBA3F" w14:textId="77777777" w:rsidR="00B65643" w:rsidRPr="006673C4" w:rsidRDefault="00545454" w:rsidP="006673C4">
                  <w:pPr>
                    <w:overflowPunct/>
                    <w:autoSpaceDE/>
                    <w:autoSpaceDN/>
                    <w:spacing w:after="0"/>
                    <w:jc w:val="center"/>
                    <w:textAlignment w:val="auto"/>
                    <w:rPr>
                      <w:bCs/>
                      <w:sz w:val="18"/>
                      <w:lang w:eastAsia="zh-CN"/>
                    </w:rPr>
                  </w:pPr>
                  <w:r w:rsidRPr="006673C4">
                    <w:rPr>
                      <w:bCs/>
                      <w:sz w:val="18"/>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B8EBA3" w14:textId="77777777" w:rsidR="00B65643" w:rsidRPr="006673C4" w:rsidRDefault="00545454" w:rsidP="006673C4">
                  <w:pPr>
                    <w:overflowPunct/>
                    <w:autoSpaceDE/>
                    <w:autoSpaceDN/>
                    <w:spacing w:after="0"/>
                    <w:jc w:val="center"/>
                    <w:textAlignment w:val="auto"/>
                    <w:rPr>
                      <w:bCs/>
                      <w:sz w:val="18"/>
                      <w:lang w:eastAsia="zh-CN"/>
                    </w:rPr>
                  </w:pPr>
                  <w:r w:rsidRPr="006673C4">
                    <w:rPr>
                      <w:bCs/>
                      <w:sz w:val="18"/>
                      <w:lang w:eastAsia="zh-CN"/>
                    </w:rPr>
                    <w:t>1T+1T</w:t>
                  </w:r>
                </w:p>
              </w:tc>
            </w:tr>
            <w:tr w:rsidR="00B65643" w:rsidRPr="006673C4" w14:paraId="4AEF6362"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773CE6" w14:textId="77777777" w:rsidR="00B65643" w:rsidRPr="006673C4" w:rsidRDefault="00545454" w:rsidP="006673C4">
                  <w:pPr>
                    <w:overflowPunct/>
                    <w:autoSpaceDE/>
                    <w:autoSpaceDN/>
                    <w:spacing w:after="0"/>
                    <w:ind w:leftChars="-3" w:left="-6"/>
                    <w:jc w:val="center"/>
                    <w:textAlignment w:val="auto"/>
                    <w:rPr>
                      <w:bCs/>
                      <w:sz w:val="18"/>
                      <w:lang w:eastAsia="zh-CN"/>
                    </w:rPr>
                  </w:pPr>
                  <w:r w:rsidRPr="006673C4">
                    <w:rPr>
                      <w:bCs/>
                      <w:sz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68075D" w14:textId="77777777" w:rsidR="00B65643" w:rsidRPr="006673C4" w:rsidRDefault="00545454" w:rsidP="006673C4">
                  <w:pPr>
                    <w:overflowPunct/>
                    <w:autoSpaceDE/>
                    <w:autoSpaceDN/>
                    <w:spacing w:after="0"/>
                    <w:jc w:val="center"/>
                    <w:textAlignment w:val="auto"/>
                    <w:rPr>
                      <w:bCs/>
                      <w:sz w:val="18"/>
                      <w:lang w:eastAsia="zh-CN"/>
                    </w:rPr>
                  </w:pPr>
                  <w:r w:rsidRPr="006673C4">
                    <w:rPr>
                      <w:bCs/>
                      <w:color w:val="000000"/>
                      <w:sz w:val="18"/>
                      <w:lang w:eastAsia="zh-CN"/>
                    </w:rPr>
                    <w:t>0T+2T</w:t>
                  </w:r>
                </w:p>
              </w:tc>
            </w:tr>
          </w:tbl>
          <w:p w14:paraId="5CC49651" w14:textId="77777777" w:rsidR="00B65643" w:rsidRPr="006673C4" w:rsidRDefault="00545454" w:rsidP="006673C4">
            <w:pPr>
              <w:overflowPunct/>
              <w:autoSpaceDE/>
              <w:autoSpaceDN/>
              <w:spacing w:before="0" w:after="0" w:line="240" w:lineRule="auto"/>
              <w:ind w:left="2268"/>
              <w:textAlignment w:val="auto"/>
              <w:rPr>
                <w:rFonts w:eastAsia="等线"/>
                <w:sz w:val="18"/>
                <w:lang w:eastAsia="zh-CN"/>
              </w:rPr>
            </w:pPr>
            <w:r w:rsidRPr="006673C4">
              <w:rPr>
                <w:rFonts w:eastAsia="等线"/>
                <w:sz w:val="18"/>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B65643" w:rsidRPr="006673C4" w14:paraId="168A8118"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C79AF5" w14:textId="77777777" w:rsidR="00B65643" w:rsidRPr="006673C4" w:rsidRDefault="00545454" w:rsidP="006673C4">
                  <w:pPr>
                    <w:overflowPunct/>
                    <w:autoSpaceDE/>
                    <w:autoSpaceDN/>
                    <w:spacing w:after="0"/>
                    <w:textAlignment w:val="auto"/>
                    <w:rPr>
                      <w:bCs/>
                      <w:sz w:val="18"/>
                    </w:rPr>
                  </w:pPr>
                  <w:r w:rsidRPr="006673C4">
                    <w:rPr>
                      <w:bCs/>
                      <w:sz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909AAC" w14:textId="77777777" w:rsidR="00B65643" w:rsidRPr="006673C4" w:rsidRDefault="00545454" w:rsidP="006673C4">
                  <w:pPr>
                    <w:overflowPunct/>
                    <w:autoSpaceDE/>
                    <w:autoSpaceDN/>
                    <w:spacing w:after="0"/>
                    <w:textAlignment w:val="auto"/>
                    <w:rPr>
                      <w:b/>
                      <w:bCs/>
                      <w:sz w:val="18"/>
                    </w:rPr>
                  </w:pPr>
                  <w:r w:rsidRPr="006673C4">
                    <w:rPr>
                      <w:b/>
                      <w:bCs/>
                      <w:sz w:val="18"/>
                    </w:rPr>
                    <w:t xml:space="preserve">Number of </w:t>
                  </w:r>
                  <w:proofErr w:type="spellStart"/>
                  <w:r w:rsidRPr="006673C4">
                    <w:rPr>
                      <w:b/>
                      <w:bCs/>
                      <w:sz w:val="18"/>
                    </w:rPr>
                    <w:t>Tx</w:t>
                  </w:r>
                  <w:proofErr w:type="spellEnd"/>
                  <w:r w:rsidRPr="006673C4">
                    <w:rPr>
                      <w:b/>
                      <w:bCs/>
                      <w:sz w:val="18"/>
                    </w:rPr>
                    <w:t xml:space="preserve"> chains in WID (band A + band B)</w:t>
                  </w:r>
                </w:p>
              </w:tc>
            </w:tr>
            <w:tr w:rsidR="00B65643" w:rsidRPr="006673C4" w14:paraId="110BE097"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872991" w14:textId="77777777" w:rsidR="00B65643" w:rsidRPr="006673C4" w:rsidRDefault="00545454" w:rsidP="006673C4">
                  <w:pPr>
                    <w:overflowPunct/>
                    <w:autoSpaceDE/>
                    <w:autoSpaceDN/>
                    <w:spacing w:after="0"/>
                    <w:jc w:val="center"/>
                    <w:textAlignment w:val="auto"/>
                    <w:rPr>
                      <w:bCs/>
                      <w:sz w:val="18"/>
                      <w:lang w:eastAsia="zh-CN"/>
                    </w:rPr>
                  </w:pPr>
                  <w:r w:rsidRPr="006673C4">
                    <w:rPr>
                      <w:bCs/>
                      <w:sz w:val="18"/>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529431" w14:textId="77777777" w:rsidR="00B65643" w:rsidRPr="006673C4" w:rsidRDefault="00545454" w:rsidP="006673C4">
                  <w:pPr>
                    <w:overflowPunct/>
                    <w:autoSpaceDE/>
                    <w:autoSpaceDN/>
                    <w:spacing w:after="0"/>
                    <w:jc w:val="center"/>
                    <w:textAlignment w:val="auto"/>
                    <w:rPr>
                      <w:bCs/>
                      <w:sz w:val="18"/>
                      <w:lang w:eastAsia="zh-CN"/>
                    </w:rPr>
                  </w:pPr>
                  <w:r w:rsidRPr="006673C4">
                    <w:rPr>
                      <w:bCs/>
                      <w:sz w:val="18"/>
                      <w:lang w:eastAsia="zh-CN"/>
                    </w:rPr>
                    <w:t>0T+2T</w:t>
                  </w:r>
                </w:p>
              </w:tc>
            </w:tr>
            <w:tr w:rsidR="00B65643" w:rsidRPr="006673C4" w14:paraId="0AB91ED4"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B3AA98" w14:textId="77777777" w:rsidR="00B65643" w:rsidRPr="006673C4" w:rsidRDefault="00545454" w:rsidP="006673C4">
                  <w:pPr>
                    <w:overflowPunct/>
                    <w:autoSpaceDE/>
                    <w:autoSpaceDN/>
                    <w:spacing w:after="0"/>
                    <w:jc w:val="center"/>
                    <w:textAlignment w:val="auto"/>
                    <w:rPr>
                      <w:bCs/>
                      <w:sz w:val="18"/>
                      <w:lang w:eastAsia="zh-CN"/>
                    </w:rPr>
                  </w:pPr>
                  <w:r w:rsidRPr="006673C4">
                    <w:rPr>
                      <w:bCs/>
                      <w:sz w:val="18"/>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A4435C" w14:textId="77777777" w:rsidR="00B65643" w:rsidRPr="006673C4" w:rsidRDefault="00545454" w:rsidP="006673C4">
                  <w:pPr>
                    <w:overflowPunct/>
                    <w:autoSpaceDE/>
                    <w:autoSpaceDN/>
                    <w:spacing w:after="0"/>
                    <w:jc w:val="center"/>
                    <w:textAlignment w:val="auto"/>
                    <w:rPr>
                      <w:bCs/>
                      <w:sz w:val="18"/>
                      <w:lang w:eastAsia="zh-CN"/>
                    </w:rPr>
                  </w:pPr>
                  <w:r w:rsidRPr="006673C4">
                    <w:rPr>
                      <w:bCs/>
                      <w:color w:val="000000"/>
                      <w:sz w:val="18"/>
                      <w:lang w:eastAsia="zh-CN"/>
                    </w:rPr>
                    <w:t>2T+0T</w:t>
                  </w:r>
                </w:p>
              </w:tc>
            </w:tr>
          </w:tbl>
          <w:p w14:paraId="7AE06EF9"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hint="eastAsia"/>
                <w:sz w:val="18"/>
                <w:lang w:eastAsia="zh-CN"/>
              </w:rPr>
              <w:t>F</w:t>
            </w:r>
            <w:r w:rsidRPr="006673C4">
              <w:rPr>
                <w:rFonts w:eastAsia="等线"/>
                <w:sz w:val="18"/>
                <w:lang w:eastAsia="zh-CN"/>
              </w:rPr>
              <w:t xml:space="preserve">or </w:t>
            </w:r>
            <w:proofErr w:type="spellStart"/>
            <w:r w:rsidRPr="006673C4">
              <w:rPr>
                <w:rFonts w:eastAsia="等线"/>
                <w:sz w:val="18"/>
                <w:lang w:eastAsia="zh-CN"/>
              </w:rPr>
              <w:t>Tx</w:t>
            </w:r>
            <w:proofErr w:type="spellEnd"/>
            <w:r w:rsidRPr="006673C4">
              <w:rPr>
                <w:rFonts w:eastAsia="等线"/>
                <w:sz w:val="18"/>
                <w:lang w:eastAsia="zh-CN"/>
              </w:rPr>
              <w:t xml:space="preserve">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B65643" w:rsidRPr="006673C4" w14:paraId="25D6306A"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0E3CFF" w14:textId="77777777" w:rsidR="00B65643" w:rsidRPr="006673C4" w:rsidRDefault="00545454" w:rsidP="006673C4">
                  <w:pPr>
                    <w:overflowPunct/>
                    <w:autoSpaceDE/>
                    <w:autoSpaceDN/>
                    <w:spacing w:after="0"/>
                    <w:textAlignment w:val="auto"/>
                    <w:rPr>
                      <w:bCs/>
                      <w:sz w:val="18"/>
                    </w:rPr>
                  </w:pPr>
                  <w:r w:rsidRPr="006673C4">
                    <w:rPr>
                      <w:bCs/>
                      <w:sz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46C3E7" w14:textId="77777777" w:rsidR="00B65643" w:rsidRPr="006673C4" w:rsidRDefault="00545454" w:rsidP="006673C4">
                  <w:pPr>
                    <w:overflowPunct/>
                    <w:autoSpaceDE/>
                    <w:autoSpaceDN/>
                    <w:spacing w:after="0"/>
                    <w:textAlignment w:val="auto"/>
                    <w:rPr>
                      <w:b/>
                      <w:bCs/>
                      <w:sz w:val="18"/>
                    </w:rPr>
                  </w:pPr>
                  <w:r w:rsidRPr="006673C4">
                    <w:rPr>
                      <w:b/>
                      <w:bCs/>
                      <w:sz w:val="18"/>
                    </w:rPr>
                    <w:t xml:space="preserve">Number of </w:t>
                  </w:r>
                  <w:proofErr w:type="spellStart"/>
                  <w:r w:rsidRPr="006673C4">
                    <w:rPr>
                      <w:b/>
                      <w:bCs/>
                      <w:sz w:val="18"/>
                    </w:rPr>
                    <w:t>Tx</w:t>
                  </w:r>
                  <w:proofErr w:type="spellEnd"/>
                  <w:r w:rsidRPr="006673C4">
                    <w:rPr>
                      <w:b/>
                      <w:bCs/>
                      <w:sz w:val="18"/>
                    </w:rPr>
                    <w:t xml:space="preserve"> chains in WID (band A + band B)</w:t>
                  </w:r>
                </w:p>
              </w:tc>
            </w:tr>
            <w:tr w:rsidR="00B65643" w:rsidRPr="006673C4" w14:paraId="4B0F7345"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0C0E87" w14:textId="77777777" w:rsidR="00B65643" w:rsidRPr="006673C4" w:rsidRDefault="00545454" w:rsidP="006673C4">
                  <w:pPr>
                    <w:overflowPunct/>
                    <w:autoSpaceDE/>
                    <w:autoSpaceDN/>
                    <w:spacing w:after="0"/>
                    <w:textAlignment w:val="auto"/>
                    <w:rPr>
                      <w:bCs/>
                      <w:sz w:val="18"/>
                      <w:lang w:eastAsia="zh-CN"/>
                    </w:rPr>
                  </w:pPr>
                  <w:r w:rsidRPr="006673C4">
                    <w:rPr>
                      <w:bCs/>
                      <w:sz w:val="18"/>
                    </w:rPr>
                    <w:t xml:space="preserve">Case </w:t>
                  </w:r>
                  <w:r w:rsidRPr="006673C4">
                    <w:rPr>
                      <w:rFonts w:hint="eastAsia"/>
                      <w:bCs/>
                      <w:sz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961779" w14:textId="77777777" w:rsidR="00B65643" w:rsidRPr="006673C4" w:rsidRDefault="00545454" w:rsidP="006673C4">
                  <w:pPr>
                    <w:overflowPunct/>
                    <w:autoSpaceDE/>
                    <w:autoSpaceDN/>
                    <w:spacing w:after="0"/>
                    <w:jc w:val="center"/>
                    <w:textAlignment w:val="auto"/>
                    <w:rPr>
                      <w:bCs/>
                      <w:sz w:val="18"/>
                    </w:rPr>
                  </w:pPr>
                  <w:r w:rsidRPr="006673C4">
                    <w:rPr>
                      <w:bCs/>
                      <w:sz w:val="18"/>
                    </w:rPr>
                    <w:t>1T+1T</w:t>
                  </w:r>
                </w:p>
              </w:tc>
            </w:tr>
            <w:tr w:rsidR="00B65643" w:rsidRPr="006673C4" w14:paraId="48B45AA3"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C5F0A4" w14:textId="77777777" w:rsidR="00B65643" w:rsidRPr="006673C4" w:rsidRDefault="00545454" w:rsidP="006673C4">
                  <w:pPr>
                    <w:overflowPunct/>
                    <w:autoSpaceDE/>
                    <w:autoSpaceDN/>
                    <w:spacing w:after="0"/>
                    <w:textAlignment w:val="auto"/>
                    <w:rPr>
                      <w:bCs/>
                      <w:sz w:val="18"/>
                      <w:lang w:eastAsia="zh-CN"/>
                    </w:rPr>
                  </w:pPr>
                  <w:r w:rsidRPr="006673C4">
                    <w:rPr>
                      <w:bCs/>
                      <w:sz w:val="18"/>
                    </w:rPr>
                    <w:t xml:space="preserve">Case </w:t>
                  </w:r>
                  <w:r w:rsidRPr="006673C4">
                    <w:rPr>
                      <w:rFonts w:hint="eastAsia"/>
                      <w:bCs/>
                      <w:sz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AD7D80" w14:textId="77777777" w:rsidR="00B65643" w:rsidRPr="006673C4" w:rsidRDefault="00545454" w:rsidP="006673C4">
                  <w:pPr>
                    <w:overflowPunct/>
                    <w:autoSpaceDE/>
                    <w:autoSpaceDN/>
                    <w:spacing w:after="0"/>
                    <w:jc w:val="center"/>
                    <w:textAlignment w:val="auto"/>
                    <w:rPr>
                      <w:bCs/>
                      <w:sz w:val="18"/>
                    </w:rPr>
                  </w:pPr>
                  <w:r w:rsidRPr="006673C4">
                    <w:rPr>
                      <w:bCs/>
                      <w:sz w:val="18"/>
                    </w:rPr>
                    <w:t>0T+2T</w:t>
                  </w:r>
                </w:p>
              </w:tc>
            </w:tr>
            <w:tr w:rsidR="00B65643" w:rsidRPr="006673C4" w14:paraId="51A17CDC"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05EF76" w14:textId="77777777" w:rsidR="00B65643" w:rsidRPr="006673C4" w:rsidRDefault="00545454" w:rsidP="006673C4">
                  <w:pPr>
                    <w:overflowPunct/>
                    <w:autoSpaceDE/>
                    <w:autoSpaceDN/>
                    <w:spacing w:after="0"/>
                    <w:textAlignment w:val="auto"/>
                    <w:rPr>
                      <w:bCs/>
                      <w:sz w:val="18"/>
                      <w:lang w:eastAsia="zh-CN"/>
                    </w:rPr>
                  </w:pPr>
                  <w:r w:rsidRPr="006673C4">
                    <w:rPr>
                      <w:bCs/>
                      <w:sz w:val="18"/>
                    </w:rPr>
                    <w:t xml:space="preserve">Case </w:t>
                  </w:r>
                  <w:r w:rsidRPr="006673C4">
                    <w:rPr>
                      <w:rFonts w:hint="eastAsia"/>
                      <w:bCs/>
                      <w:sz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C0704F" w14:textId="77777777" w:rsidR="00B65643" w:rsidRPr="006673C4" w:rsidRDefault="00545454" w:rsidP="006673C4">
                  <w:pPr>
                    <w:overflowPunct/>
                    <w:autoSpaceDE/>
                    <w:autoSpaceDN/>
                    <w:spacing w:after="0"/>
                    <w:jc w:val="center"/>
                    <w:textAlignment w:val="auto"/>
                    <w:rPr>
                      <w:bCs/>
                      <w:sz w:val="18"/>
                    </w:rPr>
                  </w:pPr>
                  <w:r w:rsidRPr="006673C4">
                    <w:rPr>
                      <w:bCs/>
                      <w:sz w:val="18"/>
                    </w:rPr>
                    <w:t>2T+0T</w:t>
                  </w:r>
                </w:p>
              </w:tc>
            </w:tr>
          </w:tbl>
          <w:p w14:paraId="3B3FEEEC"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sz w:val="18"/>
                <w:lang w:eastAsia="ja-JP"/>
              </w:rPr>
              <w:t>Specify the following RAN4 requirements for above scenarios</w:t>
            </w:r>
          </w:p>
          <w:p w14:paraId="1EBD95E6"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t>Length of switching period</w:t>
            </w:r>
          </w:p>
          <w:p w14:paraId="6A2C5AF0"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hint="eastAsia"/>
                <w:sz w:val="18"/>
                <w:lang w:eastAsia="zh-CN"/>
              </w:rPr>
              <w:t>T</w:t>
            </w:r>
            <w:r w:rsidRPr="006673C4">
              <w:rPr>
                <w:rFonts w:eastAsia="等线"/>
                <w:sz w:val="18"/>
                <w:lang w:eastAsia="zh-CN"/>
              </w:rPr>
              <w:t>ime mask RF requirements</w:t>
            </w:r>
          </w:p>
          <w:p w14:paraId="42A9A6D8"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t>Uplink interruption and downlink interruption (RRM) requirements, if needed</w:t>
            </w:r>
          </w:p>
          <w:p w14:paraId="01727767"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sz w:val="18"/>
                <w:lang w:eastAsia="ja-JP"/>
              </w:rPr>
              <w:t>Minimize the impacts on RAN1</w:t>
            </w:r>
          </w:p>
          <w:p w14:paraId="1F5B501C"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lastRenderedPageBreak/>
              <w:t>Update RAN1 uplink switching for carrier aggregation and supplementary uplink</w:t>
            </w:r>
          </w:p>
          <w:p w14:paraId="0D1D03AA"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sz w:val="18"/>
                <w:lang w:eastAsia="ja-JP"/>
              </w:rPr>
              <w:t>Minimize the impacts on RAN2</w:t>
            </w:r>
          </w:p>
          <w:p w14:paraId="2D22464C"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t>Update the RRC signaling to indicate the switching period location and length</w:t>
            </w:r>
          </w:p>
          <w:p w14:paraId="16EF8FEA"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t>Update the UE capabilities</w:t>
            </w:r>
          </w:p>
          <w:p w14:paraId="7F70CBF9" w14:textId="77777777" w:rsidR="00B65643" w:rsidRPr="006673C4" w:rsidRDefault="00545454" w:rsidP="006673C4">
            <w:pPr>
              <w:overflowPunct/>
              <w:autoSpaceDE/>
              <w:autoSpaceDN/>
              <w:spacing w:before="0" w:after="0" w:line="240" w:lineRule="auto"/>
              <w:ind w:leftChars="283" w:left="566"/>
              <w:textAlignment w:val="auto"/>
              <w:rPr>
                <w:rFonts w:eastAsia="等线"/>
                <w:sz w:val="18"/>
                <w:lang w:eastAsia="ja-JP"/>
              </w:rPr>
            </w:pPr>
            <w:r w:rsidRPr="006673C4">
              <w:rPr>
                <w:rFonts w:eastAsia="等线"/>
                <w:sz w:val="18"/>
                <w:lang w:eastAsia="ja-JP"/>
              </w:rPr>
              <w:t>Note 1:  Only addressing the case of co-located and synchronized network deployment for the two UL carriers.</w:t>
            </w:r>
          </w:p>
          <w:p w14:paraId="254E0E5A" w14:textId="77777777" w:rsidR="00B65643" w:rsidRPr="006673C4" w:rsidRDefault="00545454" w:rsidP="006673C4">
            <w:pPr>
              <w:overflowPunct/>
              <w:autoSpaceDE/>
              <w:autoSpaceDN/>
              <w:spacing w:before="0" w:after="0" w:line="240" w:lineRule="auto"/>
              <w:ind w:leftChars="283" w:left="566"/>
              <w:textAlignment w:val="auto"/>
              <w:rPr>
                <w:rFonts w:eastAsia="等线"/>
                <w:sz w:val="18"/>
                <w:lang w:eastAsia="ja-JP"/>
              </w:rPr>
            </w:pPr>
            <w:r w:rsidRPr="006673C4">
              <w:rPr>
                <w:rFonts w:eastAsia="等线"/>
                <w:sz w:val="18"/>
                <w:lang w:eastAsia="ja-JP"/>
              </w:rPr>
              <w:t>Note 2:  Only addressing the case of single TAG for the two UL carriers for SUL and for UL CA.</w:t>
            </w:r>
          </w:p>
          <w:p w14:paraId="3E894A5E" w14:textId="77777777" w:rsidR="00B65643" w:rsidRPr="006673C4" w:rsidRDefault="00545454" w:rsidP="006673C4">
            <w:pPr>
              <w:overflowPunct/>
              <w:autoSpaceDE/>
              <w:autoSpaceDN/>
              <w:spacing w:before="0" w:after="0" w:line="240" w:lineRule="auto"/>
              <w:ind w:leftChars="283" w:left="566"/>
              <w:textAlignment w:val="auto"/>
              <w:rPr>
                <w:rFonts w:eastAsia="等线"/>
                <w:sz w:val="18"/>
                <w:lang w:eastAsia="ja-JP"/>
              </w:rPr>
            </w:pPr>
            <w:r w:rsidRPr="006673C4">
              <w:rPr>
                <w:rFonts w:eastAsia="等线"/>
                <w:sz w:val="18"/>
                <w:lang w:eastAsia="ja-JP"/>
              </w:rPr>
              <w:t>Note 3:  The UE is configured with two different uplink carrier frequencies.</w:t>
            </w:r>
          </w:p>
          <w:p w14:paraId="33F6D06A" w14:textId="77777777" w:rsidR="00B65643" w:rsidRPr="006673C4" w:rsidRDefault="00545454" w:rsidP="006673C4">
            <w:pPr>
              <w:numPr>
                <w:ilvl w:val="0"/>
                <w:numId w:val="10"/>
              </w:numPr>
              <w:overflowPunct/>
              <w:autoSpaceDE/>
              <w:autoSpaceDN/>
              <w:spacing w:before="0" w:after="0" w:line="240" w:lineRule="auto"/>
              <w:jc w:val="left"/>
              <w:textAlignment w:val="auto"/>
              <w:rPr>
                <w:rFonts w:eastAsia="等线"/>
                <w:sz w:val="18"/>
                <w:lang w:eastAsia="zh-CN"/>
              </w:rPr>
            </w:pPr>
            <w:r w:rsidRPr="006673C4">
              <w:rPr>
                <w:rFonts w:eastAsia="等线"/>
                <w:b/>
                <w:sz w:val="18"/>
                <w:highlight w:val="yellow"/>
                <w:lang w:eastAsia="ja-JP"/>
              </w:rPr>
              <w:t>3)</w:t>
            </w:r>
            <w:r w:rsidRPr="006673C4">
              <w:rPr>
                <w:rFonts w:eastAsia="等线"/>
                <w:sz w:val="18"/>
                <w:lang w:eastAsia="zh-CN"/>
              </w:rPr>
              <w:t xml:space="preserve"> HPUE for TDD intra</w:t>
            </w:r>
            <w:r w:rsidRPr="006673C4">
              <w:rPr>
                <w:rFonts w:eastAsia="等线" w:hint="eastAsia"/>
                <w:sz w:val="18"/>
                <w:lang w:eastAsia="zh-CN"/>
              </w:rPr>
              <w:t>-</w:t>
            </w:r>
            <w:r w:rsidRPr="006673C4">
              <w:rPr>
                <w:rFonts w:eastAsia="等线"/>
                <w:sz w:val="18"/>
                <w:lang w:eastAsia="zh-CN"/>
              </w:rPr>
              <w:t>band contiguous and non-contiguous UL CA</w:t>
            </w:r>
          </w:p>
          <w:p w14:paraId="1EA64B4D" w14:textId="77777777" w:rsidR="00B65643" w:rsidRPr="006673C4" w:rsidRDefault="00545454" w:rsidP="006673C4">
            <w:pPr>
              <w:numPr>
                <w:ilvl w:val="1"/>
                <w:numId w:val="11"/>
              </w:numPr>
              <w:overflowPunct/>
              <w:autoSpaceDE/>
              <w:autoSpaceDN/>
              <w:spacing w:before="0" w:after="0" w:line="240" w:lineRule="auto"/>
              <w:ind w:left="1134" w:hanging="283"/>
              <w:jc w:val="left"/>
              <w:textAlignment w:val="auto"/>
              <w:rPr>
                <w:rFonts w:eastAsia="等线"/>
                <w:sz w:val="18"/>
                <w:lang w:eastAsia="ja-JP"/>
              </w:rPr>
            </w:pPr>
            <w:r w:rsidRPr="006673C4">
              <w:rPr>
                <w:rFonts w:eastAsia="等线"/>
                <w:sz w:val="18"/>
                <w:lang w:eastAsia="ja-JP"/>
              </w:rPr>
              <w:t>Take n41, n77 and n78 intra-band contiguous UL CA for examples</w:t>
            </w:r>
          </w:p>
          <w:p w14:paraId="6CA385D0"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sz w:val="18"/>
                <w:lang w:eastAsia="zh-CN"/>
              </w:rPr>
              <w:t>The</w:t>
            </w:r>
            <w:r w:rsidRPr="006673C4">
              <w:rPr>
                <w:rFonts w:eastAsia="等线" w:hint="eastAsia"/>
                <w:sz w:val="18"/>
                <w:lang w:eastAsia="zh-CN"/>
              </w:rPr>
              <w:t xml:space="preserve"> </w:t>
            </w:r>
            <w:r w:rsidRPr="006673C4">
              <w:rPr>
                <w:rFonts w:eastAsia="等线"/>
                <w:sz w:val="18"/>
                <w:lang w:eastAsia="zh-CN"/>
              </w:rPr>
              <w:t>two example intra-band contiguous UL CA configurations are under considerations</w:t>
            </w:r>
          </w:p>
          <w:p w14:paraId="58516948"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hint="eastAsia"/>
                <w:sz w:val="18"/>
                <w:lang w:eastAsia="zh-CN"/>
              </w:rPr>
              <w:t>C</w:t>
            </w:r>
            <w:r w:rsidRPr="006673C4">
              <w:rPr>
                <w:rFonts w:eastAsia="等线"/>
                <w:sz w:val="18"/>
                <w:lang w:eastAsia="zh-CN"/>
              </w:rPr>
              <w:t>A_n41C, CA_n78C, CA_n77C</w:t>
            </w:r>
          </w:p>
          <w:p w14:paraId="4640DE93" w14:textId="77777777" w:rsidR="00B65643" w:rsidRPr="006673C4" w:rsidRDefault="00545454" w:rsidP="006673C4">
            <w:pPr>
              <w:numPr>
                <w:ilvl w:val="1"/>
                <w:numId w:val="11"/>
              </w:numPr>
              <w:overflowPunct/>
              <w:autoSpaceDE/>
              <w:autoSpaceDN/>
              <w:spacing w:before="0" w:after="0" w:line="240" w:lineRule="auto"/>
              <w:ind w:left="1134" w:hanging="283"/>
              <w:jc w:val="left"/>
              <w:textAlignment w:val="auto"/>
              <w:rPr>
                <w:rFonts w:eastAsia="等线"/>
                <w:sz w:val="18"/>
                <w:lang w:eastAsia="ja-JP"/>
              </w:rPr>
            </w:pPr>
            <w:r w:rsidRPr="006673C4">
              <w:rPr>
                <w:rFonts w:eastAsia="等线" w:hint="eastAsia"/>
                <w:sz w:val="18"/>
                <w:lang w:eastAsia="zh-CN"/>
              </w:rPr>
              <w:t>T</w:t>
            </w:r>
            <w:r w:rsidRPr="006673C4">
              <w:rPr>
                <w:rFonts w:eastAsia="等线"/>
                <w:sz w:val="18"/>
                <w:lang w:eastAsia="zh-CN"/>
              </w:rPr>
              <w:t>ake n77 intra-band non-contiguous UL CA for example</w:t>
            </w:r>
          </w:p>
          <w:p w14:paraId="41A78B10"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hint="eastAsia"/>
                <w:sz w:val="18"/>
                <w:lang w:eastAsia="zh-CN"/>
              </w:rPr>
              <w:t>On</w:t>
            </w:r>
            <w:r w:rsidRPr="006673C4">
              <w:rPr>
                <w:rFonts w:eastAsia="等线"/>
                <w:sz w:val="18"/>
                <w:lang w:eastAsia="zh-CN"/>
              </w:rPr>
              <w:t>e example intra-band non-contiguous UL CA configuration is under considerations: CA_n77(2A)</w:t>
            </w:r>
          </w:p>
          <w:p w14:paraId="538EC099" w14:textId="77777777" w:rsidR="00B65643" w:rsidRPr="006673C4" w:rsidRDefault="00545454" w:rsidP="006673C4">
            <w:pPr>
              <w:numPr>
                <w:ilvl w:val="1"/>
                <w:numId w:val="11"/>
              </w:numPr>
              <w:overflowPunct/>
              <w:autoSpaceDE/>
              <w:autoSpaceDN/>
              <w:spacing w:before="0" w:after="0" w:line="240" w:lineRule="auto"/>
              <w:ind w:left="1134" w:hanging="283"/>
              <w:jc w:val="left"/>
              <w:textAlignment w:val="auto"/>
              <w:rPr>
                <w:rFonts w:eastAsia="等线"/>
                <w:sz w:val="18"/>
                <w:lang w:eastAsia="ja-JP"/>
              </w:rPr>
            </w:pPr>
            <w:r w:rsidRPr="006673C4">
              <w:rPr>
                <w:rFonts w:eastAsia="等线"/>
                <w:sz w:val="18"/>
                <w:lang w:eastAsia="ja-JP"/>
              </w:rPr>
              <w:t>Investigate and specify the 26dBm power class for n41and n78 intra-band contiguous, and n77 intra-band contiguous/non-contiguous UL CA</w:t>
            </w:r>
          </w:p>
          <w:p w14:paraId="267F9AFB"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sz w:val="18"/>
                <w:lang w:eastAsia="ja-JP"/>
              </w:rPr>
              <w:t>Identify the impact of different UE architectures on the requirements</w:t>
            </w:r>
          </w:p>
          <w:p w14:paraId="08694A28"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t xml:space="preserve"> Power class relation between single CC and intra-band contiguous/non-contiguous CA on HPUE band is clarified if any</w:t>
            </w:r>
          </w:p>
          <w:p w14:paraId="4A4E9222"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sz w:val="18"/>
                <w:lang w:eastAsia="ja-JP"/>
              </w:rPr>
              <w:t>Specify the mechanism to meet SAR requirements if necessary</w:t>
            </w:r>
          </w:p>
          <w:p w14:paraId="434905A2" w14:textId="77777777" w:rsidR="00B65643" w:rsidRPr="006673C4" w:rsidRDefault="00545454" w:rsidP="006673C4">
            <w:pPr>
              <w:numPr>
                <w:ilvl w:val="3"/>
                <w:numId w:val="12"/>
              </w:numPr>
              <w:overflowPunct/>
              <w:autoSpaceDE/>
              <w:autoSpaceDN/>
              <w:spacing w:before="0" w:after="0" w:line="240" w:lineRule="auto"/>
              <w:ind w:left="2268"/>
              <w:jc w:val="left"/>
              <w:textAlignment w:val="auto"/>
              <w:rPr>
                <w:rFonts w:eastAsia="等线"/>
                <w:sz w:val="18"/>
                <w:lang w:eastAsia="zh-CN"/>
              </w:rPr>
            </w:pPr>
            <w:r w:rsidRPr="006673C4">
              <w:rPr>
                <w:rFonts w:eastAsia="等线"/>
                <w:sz w:val="18"/>
                <w:lang w:eastAsia="zh-CN"/>
              </w:rPr>
              <w:t>Mechanism for HPUE on single carrier can be a start point considering the same UL-DL configuration assumption</w:t>
            </w:r>
          </w:p>
          <w:p w14:paraId="6369E52D" w14:textId="77777777" w:rsidR="00B65643" w:rsidRPr="006673C4" w:rsidRDefault="00545454" w:rsidP="006673C4">
            <w:pPr>
              <w:numPr>
                <w:ilvl w:val="2"/>
                <w:numId w:val="12"/>
              </w:numPr>
              <w:overflowPunct/>
              <w:autoSpaceDE/>
              <w:autoSpaceDN/>
              <w:spacing w:before="0" w:after="0" w:line="240" w:lineRule="auto"/>
              <w:ind w:left="1843" w:hanging="425"/>
              <w:jc w:val="left"/>
              <w:textAlignment w:val="auto"/>
              <w:rPr>
                <w:rFonts w:eastAsia="等线"/>
                <w:sz w:val="18"/>
                <w:lang w:eastAsia="ja-JP"/>
              </w:rPr>
            </w:pPr>
            <w:r w:rsidRPr="006673C4">
              <w:rPr>
                <w:rFonts w:eastAsia="等线"/>
                <w:sz w:val="18"/>
                <w:lang w:eastAsia="ja-JP"/>
              </w:rPr>
              <w:t>A-MPR requirement</w:t>
            </w:r>
          </w:p>
          <w:p w14:paraId="7089DA91" w14:textId="77777777" w:rsidR="00B65643" w:rsidRPr="006673C4" w:rsidRDefault="00545454" w:rsidP="006673C4">
            <w:pPr>
              <w:numPr>
                <w:ilvl w:val="1"/>
                <w:numId w:val="11"/>
              </w:numPr>
              <w:overflowPunct/>
              <w:autoSpaceDE/>
              <w:autoSpaceDN/>
              <w:spacing w:before="0" w:after="0" w:line="240" w:lineRule="auto"/>
              <w:ind w:left="1134" w:hanging="283"/>
              <w:jc w:val="left"/>
              <w:textAlignment w:val="auto"/>
              <w:rPr>
                <w:rFonts w:eastAsia="等线"/>
                <w:sz w:val="18"/>
                <w:lang w:eastAsia="ja-JP"/>
              </w:rPr>
            </w:pPr>
            <w:r w:rsidRPr="006673C4">
              <w:rPr>
                <w:rFonts w:eastAsia="等线"/>
                <w:sz w:val="18"/>
                <w:lang w:eastAsia="ja-JP"/>
              </w:rPr>
              <w:t>Specify MPR requirements</w:t>
            </w:r>
          </w:p>
        </w:tc>
      </w:tr>
    </w:tbl>
    <w:p w14:paraId="662BEA58" w14:textId="77777777" w:rsidR="00B65643" w:rsidRDefault="00B65643">
      <w:pPr>
        <w:rPr>
          <w:lang w:val="en-GB" w:eastAsia="zh-CN"/>
        </w:rPr>
      </w:pPr>
    </w:p>
    <w:p w14:paraId="3DCA1865" w14:textId="3B430F44" w:rsidR="00B65643" w:rsidRDefault="00D664C4">
      <w:pPr>
        <w:rPr>
          <w:lang w:val="en-GB" w:eastAsia="zh-CN"/>
        </w:rPr>
      </w:pPr>
      <w:r>
        <w:rPr>
          <w:lang w:val="en-GB" w:eastAsia="zh-CN"/>
        </w:rPr>
        <w:t xml:space="preserve">Based on the above WID, Rel-17 UL </w:t>
      </w:r>
      <w:proofErr w:type="spellStart"/>
      <w:r>
        <w:rPr>
          <w:lang w:val="en-GB" w:eastAsia="zh-CN"/>
        </w:rPr>
        <w:t>Tx</w:t>
      </w:r>
      <w:proofErr w:type="spellEnd"/>
      <w:r>
        <w:rPr>
          <w:lang w:val="en-GB" w:eastAsia="zh-CN"/>
        </w:rPr>
        <w:t xml:space="preserve"> switching enhancement can be divided into two separate scenarios, i.e., 2-carrier scenario and 3-carrier scenario. </w:t>
      </w:r>
      <w:r w:rsidR="00545454">
        <w:rPr>
          <w:lang w:val="en-GB" w:eastAsia="zh-CN"/>
        </w:rPr>
        <w:t xml:space="preserve">In this contribution, we present our views on Rel-17 UL </w:t>
      </w:r>
      <w:proofErr w:type="spellStart"/>
      <w:r w:rsidR="00545454">
        <w:rPr>
          <w:lang w:val="en-GB" w:eastAsia="zh-CN"/>
        </w:rPr>
        <w:t>Tx</w:t>
      </w:r>
      <w:proofErr w:type="spellEnd"/>
      <w:r w:rsidR="00545454">
        <w:rPr>
          <w:lang w:val="en-GB" w:eastAsia="zh-CN"/>
        </w:rPr>
        <w:t xml:space="preserve"> switching enhancement</w:t>
      </w:r>
      <w:r>
        <w:rPr>
          <w:lang w:val="en-GB" w:eastAsia="zh-CN"/>
        </w:rPr>
        <w:t xml:space="preserve"> for both scenarios</w:t>
      </w:r>
      <w:r w:rsidR="00545454">
        <w:rPr>
          <w:lang w:val="en-GB" w:eastAsia="zh-CN"/>
        </w:rPr>
        <w:t>.</w:t>
      </w:r>
    </w:p>
    <w:p w14:paraId="0D16C026" w14:textId="77777777" w:rsidR="00B65643" w:rsidRDefault="00545454">
      <w:pPr>
        <w:pStyle w:val="1"/>
        <w:rPr>
          <w:lang w:eastAsia="zh-CN"/>
        </w:rPr>
      </w:pPr>
      <w:r>
        <w:rPr>
          <w:rFonts w:hint="eastAsia"/>
          <w:lang w:eastAsia="zh-CN"/>
        </w:rPr>
        <w:t>2-carrier</w:t>
      </w:r>
      <w:r>
        <w:rPr>
          <w:lang w:eastAsia="zh-CN"/>
        </w:rPr>
        <w:t xml:space="preserve"> scenario</w:t>
      </w:r>
    </w:p>
    <w:p w14:paraId="3CD62308" w14:textId="77777777" w:rsidR="00B65643" w:rsidRDefault="00545454">
      <w:pPr>
        <w:rPr>
          <w:lang w:val="en-GB" w:eastAsia="zh-CN"/>
        </w:rPr>
      </w:pPr>
      <w:r>
        <w:rPr>
          <w:rFonts w:hint="eastAsia"/>
          <w:lang w:val="en-GB" w:eastAsia="zh-CN"/>
        </w:rPr>
        <w:t>I</w:t>
      </w:r>
      <w:r>
        <w:rPr>
          <w:lang w:val="en-GB" w:eastAsia="zh-CN"/>
        </w:rPr>
        <w:t xml:space="preserve">n Rel-16, there are two options specified for UL </w:t>
      </w:r>
      <w:proofErr w:type="spellStart"/>
      <w:proofErr w:type="gramStart"/>
      <w:r>
        <w:rPr>
          <w:lang w:val="en-GB" w:eastAsia="zh-CN"/>
        </w:rPr>
        <w:t>Tx</w:t>
      </w:r>
      <w:proofErr w:type="spellEnd"/>
      <w:proofErr w:type="gramEnd"/>
      <w:r>
        <w:rPr>
          <w:lang w:val="en-GB" w:eastAsia="zh-CN"/>
        </w:rPr>
        <w:t xml:space="preserve"> switching of CA, i.e., Option1 and Opton2. For Option1, no simultaneous transmission is allowed in carrier1 and carrier2. For Option2, simultaneous transmission is allowed in carrier1 and carrier2. Some unnecessary switching delays are also eliminated for Option2 because “0P+1P” is put in both Case1 and Case2. </w:t>
      </w:r>
    </w:p>
    <w:p w14:paraId="7E0AD0B4" w14:textId="545CC64C" w:rsidR="00B65643" w:rsidRDefault="00545454">
      <w:pPr>
        <w:rPr>
          <w:lang w:val="en-GB" w:eastAsia="zh-CN"/>
        </w:rPr>
      </w:pPr>
      <w:r>
        <w:rPr>
          <w:lang w:val="en-GB" w:eastAsia="zh-CN"/>
        </w:rPr>
        <w:t xml:space="preserve">In Rel-16, only Option1 is specified for UL </w:t>
      </w:r>
      <w:proofErr w:type="spellStart"/>
      <w:proofErr w:type="gramStart"/>
      <w:r>
        <w:rPr>
          <w:lang w:val="en-GB" w:eastAsia="zh-CN"/>
        </w:rPr>
        <w:t>Tx</w:t>
      </w:r>
      <w:proofErr w:type="spellEnd"/>
      <w:proofErr w:type="gramEnd"/>
      <w:r>
        <w:rPr>
          <w:lang w:val="en-GB" w:eastAsia="zh-CN"/>
        </w:rPr>
        <w:t xml:space="preserve"> switching of SUL since </w:t>
      </w:r>
      <w:r w:rsidR="00915A92">
        <w:rPr>
          <w:lang w:val="en-GB" w:eastAsia="zh-CN"/>
        </w:rPr>
        <w:t xml:space="preserve">no </w:t>
      </w:r>
      <w:r>
        <w:rPr>
          <w:lang w:val="en-GB" w:eastAsia="zh-CN"/>
        </w:rPr>
        <w:t xml:space="preserve">simultaneous transmission is allowed for SUL. </w:t>
      </w:r>
    </w:p>
    <w:p w14:paraId="7FF591AE" w14:textId="77777777" w:rsidR="00B65643" w:rsidRDefault="00545454">
      <w:pPr>
        <w:rPr>
          <w:lang w:val="en-GB" w:eastAsia="zh-CN"/>
        </w:rPr>
      </w:pPr>
      <w:r>
        <w:rPr>
          <w:lang w:val="en-GB" w:eastAsia="zh-CN"/>
        </w:rPr>
        <w:t xml:space="preserve">Similarly in Rel-17, following the same rule in Rel-16, two options can be considered for UL </w:t>
      </w:r>
      <w:proofErr w:type="spellStart"/>
      <w:proofErr w:type="gramStart"/>
      <w:r>
        <w:rPr>
          <w:lang w:val="en-GB" w:eastAsia="zh-CN"/>
        </w:rPr>
        <w:t>Tx</w:t>
      </w:r>
      <w:proofErr w:type="spellEnd"/>
      <w:proofErr w:type="gramEnd"/>
      <w:r>
        <w:rPr>
          <w:lang w:val="en-GB" w:eastAsia="zh-CN"/>
        </w:rPr>
        <w:t xml:space="preserve"> switching of CA and one option can be considered for UL </w:t>
      </w:r>
      <w:proofErr w:type="spellStart"/>
      <w:r>
        <w:rPr>
          <w:lang w:val="en-GB" w:eastAsia="zh-CN"/>
        </w:rPr>
        <w:t>Tx</w:t>
      </w:r>
      <w:proofErr w:type="spellEnd"/>
      <w:r>
        <w:rPr>
          <w:lang w:val="en-GB" w:eastAsia="zh-CN"/>
        </w:rPr>
        <w:t xml:space="preserve"> switching of SUL for 2-carrier scenario.</w:t>
      </w:r>
    </w:p>
    <w:p w14:paraId="0AE2D000" w14:textId="77777777" w:rsidR="00B65643" w:rsidRDefault="00545454">
      <w:pPr>
        <w:pStyle w:val="2"/>
        <w:rPr>
          <w:lang w:eastAsia="zh-CN"/>
        </w:rPr>
      </w:pPr>
      <w:r>
        <w:rPr>
          <w:lang w:eastAsia="zh-CN"/>
        </w:rPr>
        <w:t>CA Option1 and SUL</w:t>
      </w:r>
    </w:p>
    <w:p w14:paraId="3A52595B" w14:textId="77777777" w:rsidR="00B65643" w:rsidRDefault="00545454">
      <w:pPr>
        <w:rPr>
          <w:lang w:val="en-GB" w:eastAsia="zh-CN"/>
        </w:rPr>
      </w:pPr>
      <w:r>
        <w:rPr>
          <w:lang w:val="en-GB" w:eastAsia="zh-CN"/>
        </w:rPr>
        <w:t xml:space="preserve">In Case2 and Case3, all the two </w:t>
      </w:r>
      <w:proofErr w:type="spellStart"/>
      <w:proofErr w:type="gramStart"/>
      <w:r>
        <w:rPr>
          <w:lang w:val="en-GB" w:eastAsia="zh-CN"/>
        </w:rPr>
        <w:t>Tx</w:t>
      </w:r>
      <w:proofErr w:type="spellEnd"/>
      <w:proofErr w:type="gramEnd"/>
      <w:r>
        <w:rPr>
          <w:lang w:val="en-GB" w:eastAsia="zh-CN"/>
        </w:rPr>
        <w:t xml:space="preserve"> chains are reserved for Carrier2 and Carrier3, respectively. In Case2, UE supports transmitting 1-port or 2-port UL transmissions on carrier2. In Case3, UE supports transmitting 1-port or 2-port UL transmissions on carrier1. Thus, the table for UL </w:t>
      </w:r>
      <w:proofErr w:type="spellStart"/>
      <w:proofErr w:type="gramStart"/>
      <w:r>
        <w:rPr>
          <w:lang w:val="en-GB" w:eastAsia="zh-CN"/>
        </w:rPr>
        <w:t>Tx</w:t>
      </w:r>
      <w:proofErr w:type="spellEnd"/>
      <w:proofErr w:type="gramEnd"/>
      <w:r>
        <w:rPr>
          <w:lang w:val="en-GB" w:eastAsia="zh-CN"/>
        </w:rPr>
        <w:t xml:space="preserve"> switching for CA Option1 and SUL can be summarized in Table 1 as below. </w:t>
      </w:r>
    </w:p>
    <w:p w14:paraId="043ACB3C" w14:textId="77777777" w:rsidR="00B65643" w:rsidRDefault="00545454">
      <w:pPr>
        <w:jc w:val="center"/>
        <w:rPr>
          <w:b/>
          <w:lang w:val="en-GB" w:eastAsia="zh-CN"/>
        </w:rPr>
      </w:pPr>
      <w:r>
        <w:rPr>
          <w:b/>
          <w:lang w:val="en-GB" w:eastAsia="zh-CN"/>
        </w:rPr>
        <w:t>Table 1.</w:t>
      </w:r>
    </w:p>
    <w:tbl>
      <w:tblPr>
        <w:tblW w:w="8506" w:type="dxa"/>
        <w:jc w:val="center"/>
        <w:tblCellMar>
          <w:left w:w="0" w:type="dxa"/>
          <w:right w:w="0" w:type="dxa"/>
        </w:tblCellMar>
        <w:tblLook w:val="04A0" w:firstRow="1" w:lastRow="0" w:firstColumn="1" w:lastColumn="0" w:noHBand="0" w:noVBand="1"/>
      </w:tblPr>
      <w:tblGrid>
        <w:gridCol w:w="983"/>
        <w:gridCol w:w="3543"/>
        <w:gridCol w:w="3980"/>
      </w:tblGrid>
      <w:tr w:rsidR="00B65643" w14:paraId="5EBBEC43"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9361BC"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195831"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0259230D" w14:textId="77777777" w:rsidR="00B65643" w:rsidRDefault="00545454">
            <w:pPr>
              <w:overflowPunct/>
              <w:autoSpaceDE/>
              <w:autoSpaceDN/>
              <w:spacing w:after="0"/>
              <w:jc w:val="center"/>
              <w:textAlignment w:val="auto"/>
              <w:rPr>
                <w:b/>
                <w:bCs/>
              </w:rPr>
            </w:pPr>
            <w:r>
              <w:rPr>
                <w:b/>
                <w:bCs/>
              </w:rPr>
              <w:t>(carrier 1 + carrier 2)</w:t>
            </w:r>
          </w:p>
        </w:tc>
        <w:tc>
          <w:tcPr>
            <w:tcW w:w="3980" w:type="dxa"/>
            <w:tcBorders>
              <w:top w:val="single" w:sz="8" w:space="0" w:color="auto"/>
              <w:left w:val="nil"/>
              <w:bottom w:val="single" w:sz="8" w:space="0" w:color="auto"/>
              <w:right w:val="single" w:sz="8" w:space="0" w:color="auto"/>
            </w:tcBorders>
          </w:tcPr>
          <w:p w14:paraId="30A255A2"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(carrier 1 + carrier 2)</w:t>
            </w:r>
          </w:p>
        </w:tc>
      </w:tr>
      <w:tr w:rsidR="00B65643" w14:paraId="4FF379EB"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63B0F6" w14:textId="77777777" w:rsidR="00B65643" w:rsidRDefault="00545454">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88B96B" w14:textId="77777777" w:rsidR="00B65643" w:rsidRDefault="00545454">
            <w:pPr>
              <w:overflowPunct/>
              <w:autoSpaceDE/>
              <w:autoSpaceDN/>
              <w:spacing w:after="0"/>
              <w:jc w:val="center"/>
              <w:textAlignment w:val="auto"/>
              <w:rPr>
                <w:bCs/>
                <w:lang w:eastAsia="zh-CN"/>
              </w:rPr>
            </w:pPr>
            <w:r>
              <w:rPr>
                <w:bCs/>
                <w:lang w:eastAsia="zh-CN"/>
              </w:rPr>
              <w:t>0T+2T</w:t>
            </w:r>
          </w:p>
        </w:tc>
        <w:tc>
          <w:tcPr>
            <w:tcW w:w="3980" w:type="dxa"/>
            <w:tcBorders>
              <w:top w:val="single" w:sz="8" w:space="0" w:color="auto"/>
              <w:left w:val="single" w:sz="8" w:space="0" w:color="auto"/>
              <w:bottom w:val="single" w:sz="8" w:space="0" w:color="auto"/>
              <w:right w:val="single" w:sz="8" w:space="0" w:color="auto"/>
            </w:tcBorders>
          </w:tcPr>
          <w:p w14:paraId="513DEE80" w14:textId="77777777" w:rsidR="00B65643" w:rsidRDefault="00545454">
            <w:pPr>
              <w:overflowPunct/>
              <w:autoSpaceDE/>
              <w:autoSpaceDN/>
              <w:spacing w:after="0"/>
              <w:jc w:val="center"/>
              <w:textAlignment w:val="auto"/>
              <w:rPr>
                <w:bCs/>
                <w:lang w:eastAsia="zh-CN"/>
              </w:rPr>
            </w:pPr>
            <w:r>
              <w:rPr>
                <w:bCs/>
                <w:lang w:eastAsia="zh-CN"/>
              </w:rPr>
              <w:t>0P+1P, 0P+2P</w:t>
            </w:r>
          </w:p>
        </w:tc>
      </w:tr>
      <w:tr w:rsidR="00B65643" w14:paraId="7541D207"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9908E8" w14:textId="77777777" w:rsidR="00B65643" w:rsidRDefault="00545454">
            <w:pPr>
              <w:overflowPunct/>
              <w:autoSpaceDE/>
              <w:autoSpaceDN/>
              <w:spacing w:after="0"/>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F792A2" w14:textId="77777777" w:rsidR="00B65643" w:rsidRDefault="00545454">
            <w:pPr>
              <w:overflowPunct/>
              <w:autoSpaceDE/>
              <w:autoSpaceDN/>
              <w:spacing w:after="0"/>
              <w:jc w:val="center"/>
              <w:textAlignment w:val="auto"/>
              <w:rPr>
                <w:bCs/>
                <w:lang w:eastAsia="zh-CN"/>
              </w:rPr>
            </w:pPr>
            <w:r>
              <w:rPr>
                <w:bCs/>
                <w:color w:val="000000"/>
                <w:lang w:eastAsia="zh-CN"/>
              </w:rPr>
              <w:t>2T+0T</w:t>
            </w:r>
          </w:p>
        </w:tc>
        <w:tc>
          <w:tcPr>
            <w:tcW w:w="3980" w:type="dxa"/>
            <w:tcBorders>
              <w:top w:val="single" w:sz="8" w:space="0" w:color="auto"/>
              <w:left w:val="single" w:sz="8" w:space="0" w:color="auto"/>
              <w:bottom w:val="single" w:sz="8" w:space="0" w:color="auto"/>
              <w:right w:val="single" w:sz="8" w:space="0" w:color="auto"/>
            </w:tcBorders>
          </w:tcPr>
          <w:p w14:paraId="13C12F57" w14:textId="77777777" w:rsidR="00B65643" w:rsidRDefault="00545454">
            <w:pPr>
              <w:overflowPunct/>
              <w:autoSpaceDE/>
              <w:autoSpaceDN/>
              <w:spacing w:after="0"/>
              <w:jc w:val="center"/>
              <w:textAlignment w:val="auto"/>
              <w:rPr>
                <w:bCs/>
                <w:color w:val="000000"/>
                <w:lang w:eastAsia="zh-CN"/>
              </w:rPr>
            </w:pPr>
            <w:r>
              <w:rPr>
                <w:rFonts w:hint="eastAsia"/>
                <w:bCs/>
                <w:color w:val="000000"/>
                <w:lang w:eastAsia="zh-CN"/>
              </w:rPr>
              <w:t>1</w:t>
            </w:r>
            <w:r>
              <w:rPr>
                <w:bCs/>
                <w:color w:val="000000"/>
                <w:lang w:eastAsia="zh-CN"/>
              </w:rPr>
              <w:t>P+0P, 2P+0P</w:t>
            </w:r>
          </w:p>
        </w:tc>
      </w:tr>
    </w:tbl>
    <w:p w14:paraId="792343EF" w14:textId="77777777" w:rsidR="00B65643" w:rsidRDefault="00B65643">
      <w:pPr>
        <w:rPr>
          <w:lang w:val="en-GB" w:eastAsia="zh-CN"/>
        </w:rPr>
      </w:pPr>
    </w:p>
    <w:p w14:paraId="58F22F85" w14:textId="19F8A239" w:rsidR="00B65643" w:rsidRDefault="00545454">
      <w:pPr>
        <w:rPr>
          <w:i/>
          <w:lang w:val="en-GB" w:eastAsia="zh-CN"/>
        </w:rPr>
      </w:pPr>
      <w:r>
        <w:rPr>
          <w:b/>
          <w:i/>
          <w:lang w:val="en-GB" w:eastAsia="zh-CN"/>
        </w:rPr>
        <w:t>Proposal</w:t>
      </w:r>
      <w:r>
        <w:rPr>
          <w:i/>
          <w:lang w:val="en-GB" w:eastAsia="zh-CN"/>
        </w:rPr>
        <w:t xml:space="preserve"> 1: </w:t>
      </w:r>
      <w:r w:rsidR="00087D56">
        <w:rPr>
          <w:i/>
          <w:lang w:val="en-GB" w:eastAsia="zh-CN"/>
        </w:rPr>
        <w:t>As the extension of Rel-16 CA Option1 and SUL, a</w:t>
      </w:r>
      <w:r>
        <w:rPr>
          <w:i/>
          <w:lang w:val="en-GB" w:eastAsia="zh-CN"/>
        </w:rPr>
        <w:t xml:space="preserve">dopt the following table for </w:t>
      </w:r>
      <w:r w:rsidR="00087D56">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and SUL for 2-carrier scenario (Case2 &amp; Case3).</w:t>
      </w:r>
    </w:p>
    <w:tbl>
      <w:tblPr>
        <w:tblW w:w="8506" w:type="dxa"/>
        <w:jc w:val="center"/>
        <w:tblCellMar>
          <w:left w:w="0" w:type="dxa"/>
          <w:right w:w="0" w:type="dxa"/>
        </w:tblCellMar>
        <w:tblLook w:val="04A0" w:firstRow="1" w:lastRow="0" w:firstColumn="1" w:lastColumn="0" w:noHBand="0" w:noVBand="1"/>
      </w:tblPr>
      <w:tblGrid>
        <w:gridCol w:w="983"/>
        <w:gridCol w:w="3543"/>
        <w:gridCol w:w="3980"/>
      </w:tblGrid>
      <w:tr w:rsidR="00B65643" w14:paraId="5545217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15D95B"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406250"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4C0839E7" w14:textId="77777777" w:rsidR="00B65643" w:rsidRDefault="00545454">
            <w:pPr>
              <w:overflowPunct/>
              <w:autoSpaceDE/>
              <w:autoSpaceDN/>
              <w:spacing w:after="0"/>
              <w:jc w:val="center"/>
              <w:textAlignment w:val="auto"/>
              <w:rPr>
                <w:b/>
                <w:bCs/>
              </w:rPr>
            </w:pPr>
            <w:r>
              <w:rPr>
                <w:b/>
                <w:bCs/>
              </w:rPr>
              <w:t>(carrier 1 + carrier 2)</w:t>
            </w:r>
          </w:p>
        </w:tc>
        <w:tc>
          <w:tcPr>
            <w:tcW w:w="3980" w:type="dxa"/>
            <w:tcBorders>
              <w:top w:val="single" w:sz="8" w:space="0" w:color="auto"/>
              <w:left w:val="nil"/>
              <w:bottom w:val="single" w:sz="8" w:space="0" w:color="auto"/>
              <w:right w:val="single" w:sz="8" w:space="0" w:color="auto"/>
            </w:tcBorders>
          </w:tcPr>
          <w:p w14:paraId="72A23E83"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(carrier 1 + carrier 2)</w:t>
            </w:r>
          </w:p>
        </w:tc>
      </w:tr>
      <w:tr w:rsidR="00B65643" w14:paraId="4E321DA3"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22F35B" w14:textId="77777777" w:rsidR="00B65643" w:rsidRDefault="00545454">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ECB51" w14:textId="77777777" w:rsidR="00B65643" w:rsidRDefault="00545454">
            <w:pPr>
              <w:overflowPunct/>
              <w:autoSpaceDE/>
              <w:autoSpaceDN/>
              <w:spacing w:after="0"/>
              <w:jc w:val="center"/>
              <w:textAlignment w:val="auto"/>
              <w:rPr>
                <w:bCs/>
                <w:lang w:eastAsia="zh-CN"/>
              </w:rPr>
            </w:pPr>
            <w:r>
              <w:rPr>
                <w:bCs/>
                <w:lang w:eastAsia="zh-CN"/>
              </w:rPr>
              <w:t>0T+2T</w:t>
            </w:r>
          </w:p>
        </w:tc>
        <w:tc>
          <w:tcPr>
            <w:tcW w:w="3980" w:type="dxa"/>
            <w:tcBorders>
              <w:top w:val="single" w:sz="8" w:space="0" w:color="auto"/>
              <w:left w:val="single" w:sz="8" w:space="0" w:color="auto"/>
              <w:bottom w:val="single" w:sz="8" w:space="0" w:color="auto"/>
              <w:right w:val="single" w:sz="8" w:space="0" w:color="auto"/>
            </w:tcBorders>
          </w:tcPr>
          <w:p w14:paraId="312AB36D" w14:textId="77777777" w:rsidR="00B65643" w:rsidRDefault="00545454">
            <w:pPr>
              <w:overflowPunct/>
              <w:autoSpaceDE/>
              <w:autoSpaceDN/>
              <w:spacing w:after="0"/>
              <w:jc w:val="center"/>
              <w:textAlignment w:val="auto"/>
              <w:rPr>
                <w:bCs/>
                <w:lang w:eastAsia="zh-CN"/>
              </w:rPr>
            </w:pPr>
            <w:r>
              <w:rPr>
                <w:bCs/>
                <w:lang w:eastAsia="zh-CN"/>
              </w:rPr>
              <w:t>0P+1P, 0P+2P</w:t>
            </w:r>
          </w:p>
        </w:tc>
      </w:tr>
      <w:tr w:rsidR="00B65643" w14:paraId="1F4918BE"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A7C32A" w14:textId="77777777" w:rsidR="00B65643" w:rsidRDefault="00545454">
            <w:pPr>
              <w:overflowPunct/>
              <w:autoSpaceDE/>
              <w:autoSpaceDN/>
              <w:spacing w:after="0"/>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F71101" w14:textId="77777777" w:rsidR="00B65643" w:rsidRDefault="00545454">
            <w:pPr>
              <w:overflowPunct/>
              <w:autoSpaceDE/>
              <w:autoSpaceDN/>
              <w:spacing w:after="0"/>
              <w:jc w:val="center"/>
              <w:textAlignment w:val="auto"/>
              <w:rPr>
                <w:bCs/>
                <w:lang w:eastAsia="zh-CN"/>
              </w:rPr>
            </w:pPr>
            <w:r>
              <w:rPr>
                <w:bCs/>
                <w:color w:val="000000"/>
                <w:lang w:eastAsia="zh-CN"/>
              </w:rPr>
              <w:t>2T+0T</w:t>
            </w:r>
          </w:p>
        </w:tc>
        <w:tc>
          <w:tcPr>
            <w:tcW w:w="3980" w:type="dxa"/>
            <w:tcBorders>
              <w:top w:val="single" w:sz="8" w:space="0" w:color="auto"/>
              <w:left w:val="single" w:sz="8" w:space="0" w:color="auto"/>
              <w:bottom w:val="single" w:sz="8" w:space="0" w:color="auto"/>
              <w:right w:val="single" w:sz="8" w:space="0" w:color="auto"/>
            </w:tcBorders>
          </w:tcPr>
          <w:p w14:paraId="725418D2" w14:textId="77777777" w:rsidR="00B65643" w:rsidRDefault="00545454">
            <w:pPr>
              <w:overflowPunct/>
              <w:autoSpaceDE/>
              <w:autoSpaceDN/>
              <w:spacing w:after="0"/>
              <w:jc w:val="center"/>
              <w:textAlignment w:val="auto"/>
              <w:rPr>
                <w:bCs/>
                <w:color w:val="000000"/>
                <w:lang w:eastAsia="zh-CN"/>
              </w:rPr>
            </w:pPr>
            <w:r>
              <w:rPr>
                <w:rFonts w:hint="eastAsia"/>
                <w:bCs/>
                <w:color w:val="000000"/>
                <w:lang w:eastAsia="zh-CN"/>
              </w:rPr>
              <w:t>1</w:t>
            </w:r>
            <w:r>
              <w:rPr>
                <w:bCs/>
                <w:color w:val="000000"/>
                <w:lang w:eastAsia="zh-CN"/>
              </w:rPr>
              <w:t>P+0P, 2P+0P</w:t>
            </w:r>
          </w:p>
        </w:tc>
      </w:tr>
    </w:tbl>
    <w:p w14:paraId="05EF4635" w14:textId="77777777" w:rsidR="00B65643" w:rsidRDefault="00B65643">
      <w:pPr>
        <w:rPr>
          <w:lang w:val="en-GB" w:eastAsia="zh-CN"/>
        </w:rPr>
      </w:pPr>
    </w:p>
    <w:p w14:paraId="47652191" w14:textId="77777777" w:rsidR="00B65643" w:rsidRDefault="00545454">
      <w:pPr>
        <w:pStyle w:val="2"/>
        <w:rPr>
          <w:lang w:eastAsia="zh-CN"/>
        </w:rPr>
      </w:pPr>
      <w:r>
        <w:rPr>
          <w:lang w:eastAsia="zh-CN"/>
        </w:rPr>
        <w:t>CA Option2</w:t>
      </w:r>
    </w:p>
    <w:p w14:paraId="0DC58801" w14:textId="77777777" w:rsidR="00B65643" w:rsidRDefault="00545454">
      <w:pPr>
        <w:rPr>
          <w:lang w:val="en-GB" w:eastAsia="zh-CN"/>
        </w:rPr>
      </w:pPr>
      <w:r>
        <w:rPr>
          <w:rFonts w:hint="eastAsia"/>
          <w:lang w:val="en-GB" w:eastAsia="zh-CN"/>
        </w:rPr>
        <w:t>I</w:t>
      </w:r>
      <w:r>
        <w:rPr>
          <w:lang w:val="en-GB" w:eastAsia="zh-CN"/>
        </w:rPr>
        <w:t xml:space="preserve">n Case1, one </w:t>
      </w:r>
      <w:proofErr w:type="spellStart"/>
      <w:proofErr w:type="gramStart"/>
      <w:r>
        <w:rPr>
          <w:lang w:val="en-GB" w:eastAsia="zh-CN"/>
        </w:rPr>
        <w:t>Tx</w:t>
      </w:r>
      <w:proofErr w:type="spellEnd"/>
      <w:proofErr w:type="gramEnd"/>
      <w:r>
        <w:rPr>
          <w:lang w:val="en-GB" w:eastAsia="zh-CN"/>
        </w:rPr>
        <w:t xml:space="preserve"> chain is reserved for Carrier1 and Carrier2, respectively. In this case, UE supports transmitting 1-port transmission on Carrier1, Carrier2, or on both Carrier1 and Carrier2.</w:t>
      </w:r>
    </w:p>
    <w:p w14:paraId="6DFF370C" w14:textId="77777777" w:rsidR="00B65643" w:rsidRDefault="00545454">
      <w:pPr>
        <w:rPr>
          <w:lang w:val="en-GB" w:eastAsia="zh-CN"/>
        </w:rPr>
      </w:pPr>
      <w:r>
        <w:rPr>
          <w:lang w:val="en-GB" w:eastAsia="zh-CN"/>
        </w:rPr>
        <w:t xml:space="preserve">In Case2, two </w:t>
      </w:r>
      <w:proofErr w:type="spellStart"/>
      <w:proofErr w:type="gramStart"/>
      <w:r>
        <w:rPr>
          <w:lang w:val="en-GB" w:eastAsia="zh-CN"/>
        </w:rPr>
        <w:t>Tx</w:t>
      </w:r>
      <w:proofErr w:type="spellEnd"/>
      <w:proofErr w:type="gramEnd"/>
      <w:r>
        <w:rPr>
          <w:lang w:val="en-GB" w:eastAsia="zh-CN"/>
        </w:rPr>
        <w:t xml:space="preserve"> chains are reserved for Carrier2. In this case, UE supports transmitting 1-port or 2-port transmission on Carrier2.</w:t>
      </w:r>
    </w:p>
    <w:p w14:paraId="72EFB966" w14:textId="77777777" w:rsidR="00B65643" w:rsidRDefault="00545454">
      <w:pPr>
        <w:rPr>
          <w:lang w:val="en-GB" w:eastAsia="zh-CN"/>
        </w:rPr>
      </w:pPr>
      <w:r>
        <w:rPr>
          <w:lang w:val="en-GB" w:eastAsia="zh-CN"/>
        </w:rPr>
        <w:t xml:space="preserve">In Case3, two </w:t>
      </w:r>
      <w:proofErr w:type="spellStart"/>
      <w:proofErr w:type="gramStart"/>
      <w:r>
        <w:rPr>
          <w:lang w:val="en-GB" w:eastAsia="zh-CN"/>
        </w:rPr>
        <w:t>Tx</w:t>
      </w:r>
      <w:proofErr w:type="spellEnd"/>
      <w:proofErr w:type="gramEnd"/>
      <w:r>
        <w:rPr>
          <w:lang w:val="en-GB" w:eastAsia="zh-CN"/>
        </w:rPr>
        <w:t xml:space="preserve"> chains are reserved for Carrier1. In this case, UE supports transmitting 1-port or 2-port transmission on Carrier1.</w:t>
      </w:r>
    </w:p>
    <w:p w14:paraId="71A86993" w14:textId="77777777" w:rsidR="00B65643" w:rsidRDefault="00545454">
      <w:pPr>
        <w:rPr>
          <w:lang w:val="en-GB" w:eastAsia="zh-CN"/>
        </w:rPr>
      </w:pPr>
      <w:r>
        <w:rPr>
          <w:lang w:val="en-GB" w:eastAsia="zh-CN"/>
        </w:rPr>
        <w:t xml:space="preserve">Ideally, we can adopt the following Table 2 for UL </w:t>
      </w:r>
      <w:proofErr w:type="spellStart"/>
      <w:proofErr w:type="gramStart"/>
      <w:r>
        <w:rPr>
          <w:lang w:val="en-GB" w:eastAsia="zh-CN"/>
        </w:rPr>
        <w:t>Tx</w:t>
      </w:r>
      <w:proofErr w:type="spellEnd"/>
      <w:proofErr w:type="gramEnd"/>
      <w:r>
        <w:rPr>
          <w:lang w:val="en-GB" w:eastAsia="zh-CN"/>
        </w:rPr>
        <w:t xml:space="preserve"> switching for CA. However, since 0P+1P is put in both Case1 and Case2, if UE switches from one 2P+0P (Case3) to 0P+1P, UE is not clear whether it should be switched to Case1 or Case2. Similarly, since 1P+0P is put in both Case1 and Case3, if UE switches from one 0P+2P (Case2) to 1P+0P, UE is not clear whether it should be switched to Case1 or Case3. </w:t>
      </w:r>
    </w:p>
    <w:p w14:paraId="64E71F6A" w14:textId="77777777" w:rsidR="00B65643" w:rsidRDefault="00545454">
      <w:pPr>
        <w:jc w:val="center"/>
        <w:rPr>
          <w:b/>
          <w:lang w:val="en-GB" w:eastAsia="zh-CN"/>
        </w:rPr>
      </w:pPr>
      <w:r>
        <w:rPr>
          <w:b/>
          <w:lang w:val="en-GB" w:eastAsia="zh-CN"/>
        </w:rPr>
        <w:t>Table 2.</w:t>
      </w:r>
    </w:p>
    <w:tbl>
      <w:tblPr>
        <w:tblW w:w="0" w:type="auto"/>
        <w:jc w:val="center"/>
        <w:tblCellMar>
          <w:left w:w="0" w:type="dxa"/>
          <w:right w:w="0" w:type="dxa"/>
        </w:tblCellMar>
        <w:tblLook w:val="04A0" w:firstRow="1" w:lastRow="0" w:firstColumn="1" w:lastColumn="0" w:noHBand="0" w:noVBand="1"/>
      </w:tblPr>
      <w:tblGrid>
        <w:gridCol w:w="983"/>
        <w:gridCol w:w="3543"/>
        <w:gridCol w:w="4023"/>
      </w:tblGrid>
      <w:tr w:rsidR="00B65643" w14:paraId="78CEEC55"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AD1ED2"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8414B0"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1B1A78D5" w14:textId="77777777" w:rsidR="00B65643" w:rsidRDefault="00545454">
            <w:pPr>
              <w:overflowPunct/>
              <w:autoSpaceDE/>
              <w:autoSpaceDN/>
              <w:spacing w:after="0"/>
              <w:jc w:val="center"/>
              <w:textAlignment w:val="auto"/>
              <w:rPr>
                <w:b/>
                <w:bCs/>
              </w:rPr>
            </w:pPr>
            <w:r>
              <w:rPr>
                <w:b/>
                <w:bCs/>
              </w:rPr>
              <w:t>(carrier 1 + carrier 2)</w:t>
            </w:r>
          </w:p>
        </w:tc>
        <w:tc>
          <w:tcPr>
            <w:tcW w:w="4023" w:type="dxa"/>
            <w:tcBorders>
              <w:top w:val="single" w:sz="8" w:space="0" w:color="auto"/>
              <w:left w:val="nil"/>
              <w:bottom w:val="single" w:sz="8" w:space="0" w:color="auto"/>
              <w:right w:val="single" w:sz="8" w:space="0" w:color="auto"/>
            </w:tcBorders>
          </w:tcPr>
          <w:p w14:paraId="619A5580" w14:textId="77777777" w:rsidR="00B65643" w:rsidRDefault="00545454">
            <w:pPr>
              <w:overflowPunct/>
              <w:autoSpaceDE/>
              <w:autoSpaceDN/>
              <w:spacing w:after="0"/>
              <w:jc w:val="center"/>
              <w:textAlignment w:val="auto"/>
              <w:rPr>
                <w:b/>
                <w:bCs/>
              </w:rPr>
            </w:pPr>
            <w:r>
              <w:rPr>
                <w:b/>
                <w:bCs/>
              </w:rPr>
              <w:t>Number of antenna ports for UL transmission (carrier 1 + carrier 2)</w:t>
            </w:r>
          </w:p>
        </w:tc>
      </w:tr>
      <w:tr w:rsidR="00B65643" w14:paraId="65314A6A"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4D7B1B" w14:textId="77777777" w:rsidR="00B65643" w:rsidRDefault="00545454">
            <w:pPr>
              <w:overflowPunct/>
              <w:autoSpaceDE/>
              <w:autoSpaceDN/>
              <w:spacing w:after="0"/>
              <w:jc w:val="center"/>
              <w:textAlignment w:val="auto"/>
              <w:rPr>
                <w:bCs/>
              </w:rPr>
            </w:pPr>
            <w:r>
              <w:rPr>
                <w:bCs/>
              </w:rPr>
              <w:t xml:space="preserve">Case </w:t>
            </w:r>
            <w:r>
              <w:rPr>
                <w:rFonts w:hint="eastAsia"/>
                <w:bCs/>
              </w:rPr>
              <w:t>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7888F5" w14:textId="77777777" w:rsidR="00B65643" w:rsidRDefault="00545454">
            <w:pPr>
              <w:overflowPunct/>
              <w:autoSpaceDE/>
              <w:autoSpaceDN/>
              <w:spacing w:after="0"/>
              <w:jc w:val="center"/>
              <w:textAlignment w:val="auto"/>
              <w:rPr>
                <w:bCs/>
              </w:rPr>
            </w:pPr>
            <w:r>
              <w:rPr>
                <w:bCs/>
              </w:rPr>
              <w:t>1T+1T</w:t>
            </w:r>
          </w:p>
        </w:tc>
        <w:tc>
          <w:tcPr>
            <w:tcW w:w="4023" w:type="dxa"/>
            <w:tcBorders>
              <w:top w:val="single" w:sz="8" w:space="0" w:color="auto"/>
              <w:left w:val="nil"/>
              <w:bottom w:val="single" w:sz="8" w:space="0" w:color="auto"/>
              <w:right w:val="single" w:sz="8" w:space="0" w:color="auto"/>
            </w:tcBorders>
          </w:tcPr>
          <w:p w14:paraId="432B0A27" w14:textId="77777777" w:rsidR="00B65643" w:rsidRDefault="00545454">
            <w:pPr>
              <w:overflowPunct/>
              <w:autoSpaceDE/>
              <w:autoSpaceDN/>
              <w:spacing w:after="0"/>
              <w:jc w:val="center"/>
              <w:textAlignment w:val="auto"/>
              <w:rPr>
                <w:bCs/>
              </w:rPr>
            </w:pPr>
            <w:r>
              <w:rPr>
                <w:rFonts w:hint="eastAsia"/>
                <w:bCs/>
              </w:rPr>
              <w:t>0</w:t>
            </w:r>
            <w:r>
              <w:rPr>
                <w:bCs/>
              </w:rPr>
              <w:t xml:space="preserve">P+1P, </w:t>
            </w:r>
            <w:r>
              <w:rPr>
                <w:rFonts w:hint="eastAsia"/>
                <w:bCs/>
              </w:rPr>
              <w:t>1</w:t>
            </w:r>
            <w:r>
              <w:rPr>
                <w:bCs/>
              </w:rPr>
              <w:t>P+0P, 1P+1P</w:t>
            </w:r>
          </w:p>
        </w:tc>
      </w:tr>
      <w:tr w:rsidR="00B65643" w14:paraId="773B0319"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00B2F4" w14:textId="77777777" w:rsidR="00B65643" w:rsidRDefault="00545454">
            <w:pPr>
              <w:overflowPunct/>
              <w:autoSpaceDE/>
              <w:autoSpaceDN/>
              <w:spacing w:after="0"/>
              <w:jc w:val="center"/>
              <w:textAlignment w:val="auto"/>
              <w:rPr>
                <w:bCs/>
              </w:rPr>
            </w:pPr>
            <w:r>
              <w:rPr>
                <w:bCs/>
              </w:rPr>
              <w:t xml:space="preserve">Case </w:t>
            </w:r>
            <w:r>
              <w:rPr>
                <w:rFonts w:hint="eastAsia"/>
                <w:bCs/>
              </w:rPr>
              <w:t>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DE0A70" w14:textId="77777777" w:rsidR="00B65643" w:rsidRDefault="00545454">
            <w:pPr>
              <w:overflowPunct/>
              <w:autoSpaceDE/>
              <w:autoSpaceDN/>
              <w:spacing w:after="0"/>
              <w:jc w:val="center"/>
              <w:textAlignment w:val="auto"/>
              <w:rPr>
                <w:bCs/>
              </w:rPr>
            </w:pPr>
            <w:r>
              <w:rPr>
                <w:bCs/>
              </w:rPr>
              <w:t>0T+2T</w:t>
            </w:r>
          </w:p>
        </w:tc>
        <w:tc>
          <w:tcPr>
            <w:tcW w:w="4023" w:type="dxa"/>
            <w:tcBorders>
              <w:top w:val="single" w:sz="8" w:space="0" w:color="auto"/>
              <w:left w:val="nil"/>
              <w:bottom w:val="single" w:sz="8" w:space="0" w:color="auto"/>
              <w:right w:val="single" w:sz="8" w:space="0" w:color="auto"/>
            </w:tcBorders>
          </w:tcPr>
          <w:p w14:paraId="094355B0" w14:textId="77777777" w:rsidR="00B65643" w:rsidRDefault="00545454">
            <w:pPr>
              <w:overflowPunct/>
              <w:autoSpaceDE/>
              <w:autoSpaceDN/>
              <w:spacing w:after="0"/>
              <w:jc w:val="center"/>
              <w:textAlignment w:val="auto"/>
              <w:rPr>
                <w:bCs/>
              </w:rPr>
            </w:pPr>
            <w:r>
              <w:rPr>
                <w:rFonts w:hint="eastAsia"/>
                <w:bCs/>
              </w:rPr>
              <w:t>0</w:t>
            </w:r>
            <w:r>
              <w:rPr>
                <w:bCs/>
              </w:rPr>
              <w:t>P+1P, 0P+2P</w:t>
            </w:r>
          </w:p>
        </w:tc>
      </w:tr>
      <w:tr w:rsidR="00B65643" w14:paraId="51BE3757"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F2BED5" w14:textId="77777777" w:rsidR="00B65643" w:rsidRDefault="00545454">
            <w:pPr>
              <w:overflowPunct/>
              <w:autoSpaceDE/>
              <w:autoSpaceDN/>
              <w:spacing w:after="0"/>
              <w:jc w:val="center"/>
              <w:textAlignment w:val="auto"/>
              <w:rPr>
                <w:bCs/>
              </w:rPr>
            </w:pPr>
            <w:r>
              <w:rPr>
                <w:bCs/>
              </w:rPr>
              <w:t xml:space="preserve">Case </w:t>
            </w:r>
            <w:r>
              <w:rPr>
                <w:rFonts w:hint="eastAsia"/>
                <w:bCs/>
              </w:rPr>
              <w:t>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8FC8D2" w14:textId="77777777" w:rsidR="00B65643" w:rsidRDefault="00545454">
            <w:pPr>
              <w:overflowPunct/>
              <w:autoSpaceDE/>
              <w:autoSpaceDN/>
              <w:spacing w:after="0"/>
              <w:jc w:val="center"/>
              <w:textAlignment w:val="auto"/>
              <w:rPr>
                <w:bCs/>
              </w:rPr>
            </w:pPr>
            <w:r>
              <w:rPr>
                <w:bCs/>
              </w:rPr>
              <w:t>2T+0T</w:t>
            </w:r>
          </w:p>
        </w:tc>
        <w:tc>
          <w:tcPr>
            <w:tcW w:w="4023" w:type="dxa"/>
            <w:tcBorders>
              <w:top w:val="single" w:sz="8" w:space="0" w:color="auto"/>
              <w:left w:val="nil"/>
              <w:bottom w:val="single" w:sz="8" w:space="0" w:color="auto"/>
              <w:right w:val="single" w:sz="8" w:space="0" w:color="auto"/>
            </w:tcBorders>
          </w:tcPr>
          <w:p w14:paraId="2B17F928" w14:textId="77777777" w:rsidR="00B65643" w:rsidRDefault="00545454">
            <w:pPr>
              <w:overflowPunct/>
              <w:autoSpaceDE/>
              <w:autoSpaceDN/>
              <w:spacing w:after="0"/>
              <w:jc w:val="center"/>
              <w:textAlignment w:val="auto"/>
              <w:rPr>
                <w:bCs/>
              </w:rPr>
            </w:pPr>
            <w:r>
              <w:rPr>
                <w:rFonts w:hint="eastAsia"/>
                <w:bCs/>
              </w:rPr>
              <w:t>1</w:t>
            </w:r>
            <w:r>
              <w:rPr>
                <w:bCs/>
              </w:rPr>
              <w:t>P+0P, 2P+0P</w:t>
            </w:r>
          </w:p>
        </w:tc>
      </w:tr>
    </w:tbl>
    <w:p w14:paraId="095DED36" w14:textId="77777777" w:rsidR="00B65643" w:rsidRDefault="00B65643">
      <w:pPr>
        <w:rPr>
          <w:lang w:val="en-GB" w:eastAsia="zh-CN"/>
        </w:rPr>
      </w:pPr>
    </w:p>
    <w:p w14:paraId="7361D39B" w14:textId="77777777" w:rsidR="00B65643" w:rsidRDefault="00545454">
      <w:pPr>
        <w:rPr>
          <w:lang w:val="en-GB" w:eastAsia="zh-CN"/>
        </w:rPr>
      </w:pPr>
      <w:r>
        <w:rPr>
          <w:lang w:val="en-GB" w:eastAsia="zh-CN"/>
        </w:rPr>
        <w:t>To address this ambiguity issue, some measures can be introduced. For example, we can have the following restrictions. The following rule can keep the commonality between CA Option1 and CA Option2.</w:t>
      </w:r>
    </w:p>
    <w:p w14:paraId="0AFFDAD9" w14:textId="77777777" w:rsidR="00B65643" w:rsidRDefault="00545454">
      <w:pPr>
        <w:ind w:leftChars="100" w:left="200"/>
        <w:rPr>
          <w:lang w:val="en-GB" w:eastAsia="zh-CN"/>
        </w:rPr>
      </w:pPr>
      <w:r>
        <w:rPr>
          <w:rFonts w:hint="eastAsia"/>
          <w:lang w:val="en-GB" w:eastAsia="zh-CN"/>
        </w:rPr>
        <w:t>I</w:t>
      </w:r>
      <w:r>
        <w:rPr>
          <w:lang w:val="en-GB" w:eastAsia="zh-CN"/>
        </w:rPr>
        <w:t>f UE is under Case3 and UE is to transmit 0P+1P, UE switches to Case2.</w:t>
      </w:r>
    </w:p>
    <w:p w14:paraId="147B5BED" w14:textId="77777777" w:rsidR="00B65643" w:rsidRDefault="00545454">
      <w:pPr>
        <w:ind w:leftChars="100" w:left="200"/>
        <w:rPr>
          <w:lang w:val="en-GB" w:eastAsia="zh-CN"/>
        </w:rPr>
      </w:pPr>
      <w:r>
        <w:rPr>
          <w:rFonts w:hint="eastAsia"/>
          <w:lang w:val="en-GB" w:eastAsia="zh-CN"/>
        </w:rPr>
        <w:t>I</w:t>
      </w:r>
      <w:r>
        <w:rPr>
          <w:lang w:val="en-GB" w:eastAsia="zh-CN"/>
        </w:rPr>
        <w:t>f UE is under Case2 and UE is to transmit 1P+0P, UE switches to Case3.</w:t>
      </w:r>
    </w:p>
    <w:p w14:paraId="5B824333" w14:textId="77777777" w:rsidR="00B65643" w:rsidRDefault="00545454">
      <w:pPr>
        <w:rPr>
          <w:lang w:val="en-GB" w:eastAsia="zh-CN"/>
        </w:rPr>
      </w:pPr>
      <w:r>
        <w:rPr>
          <w:lang w:val="en-GB" w:eastAsia="zh-CN"/>
        </w:rPr>
        <w:t>Other approaches to address this ambiguity issue for different band combinations (e.g., TDD+TDD, TDD+FDD) can also be considered.</w:t>
      </w:r>
    </w:p>
    <w:p w14:paraId="0184E037" w14:textId="6EAA8863" w:rsidR="00B65643" w:rsidRDefault="00545454">
      <w:pPr>
        <w:rPr>
          <w:lang w:val="en-GB" w:eastAsia="zh-CN"/>
        </w:rPr>
      </w:pPr>
      <w:r>
        <w:rPr>
          <w:rFonts w:hint="eastAsia"/>
          <w:b/>
          <w:i/>
          <w:lang w:val="en-GB" w:eastAsia="zh-CN"/>
        </w:rPr>
        <w:t>P</w:t>
      </w:r>
      <w:r>
        <w:rPr>
          <w:b/>
          <w:i/>
          <w:lang w:val="en-GB" w:eastAsia="zh-CN"/>
        </w:rPr>
        <w:t>roposal 2</w:t>
      </w:r>
      <w:r>
        <w:rPr>
          <w:i/>
          <w:lang w:val="en-GB" w:eastAsia="zh-CN"/>
        </w:rPr>
        <w:t>:</w:t>
      </w:r>
      <w:r>
        <w:rPr>
          <w:lang w:val="en-GB" w:eastAsia="zh-CN"/>
        </w:rPr>
        <w:t xml:space="preserve"> </w:t>
      </w:r>
      <w:r w:rsidR="00087D56">
        <w:rPr>
          <w:i/>
          <w:lang w:val="en-GB" w:eastAsia="zh-CN"/>
        </w:rPr>
        <w:t>As the extension of Rel-16 CA Option2, a</w:t>
      </w:r>
      <w:r>
        <w:rPr>
          <w:i/>
          <w:lang w:val="en-GB" w:eastAsia="zh-CN"/>
        </w:rPr>
        <w:t xml:space="preserve">dopt the following table for </w:t>
      </w:r>
      <w:r w:rsidR="00087D56">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for 2-carrier scenario (Case1 &amp; Case2 &amp; Case3).</w:t>
      </w:r>
      <w:r>
        <w:rPr>
          <w:lang w:val="en-GB" w:eastAsia="zh-CN"/>
        </w:rPr>
        <w:t xml:space="preserve">  </w:t>
      </w:r>
    </w:p>
    <w:tbl>
      <w:tblPr>
        <w:tblW w:w="0" w:type="auto"/>
        <w:jc w:val="center"/>
        <w:tblCellMar>
          <w:left w:w="0" w:type="dxa"/>
          <w:right w:w="0" w:type="dxa"/>
        </w:tblCellMar>
        <w:tblLook w:val="04A0" w:firstRow="1" w:lastRow="0" w:firstColumn="1" w:lastColumn="0" w:noHBand="0" w:noVBand="1"/>
      </w:tblPr>
      <w:tblGrid>
        <w:gridCol w:w="983"/>
        <w:gridCol w:w="3543"/>
        <w:gridCol w:w="4023"/>
      </w:tblGrid>
      <w:tr w:rsidR="00B65643" w14:paraId="1A40F7F1"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9A5B58"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AF361A"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51BB87C5" w14:textId="77777777" w:rsidR="00B65643" w:rsidRDefault="00545454">
            <w:pPr>
              <w:overflowPunct/>
              <w:autoSpaceDE/>
              <w:autoSpaceDN/>
              <w:spacing w:after="0"/>
              <w:jc w:val="center"/>
              <w:textAlignment w:val="auto"/>
              <w:rPr>
                <w:b/>
                <w:bCs/>
              </w:rPr>
            </w:pPr>
            <w:r>
              <w:rPr>
                <w:b/>
                <w:bCs/>
              </w:rPr>
              <w:t>(carrier 1 + carrier 2)</w:t>
            </w:r>
          </w:p>
        </w:tc>
        <w:tc>
          <w:tcPr>
            <w:tcW w:w="4023" w:type="dxa"/>
            <w:tcBorders>
              <w:top w:val="single" w:sz="8" w:space="0" w:color="auto"/>
              <w:left w:val="nil"/>
              <w:bottom w:val="single" w:sz="8" w:space="0" w:color="auto"/>
              <w:right w:val="single" w:sz="8" w:space="0" w:color="auto"/>
            </w:tcBorders>
          </w:tcPr>
          <w:p w14:paraId="22546204" w14:textId="77777777" w:rsidR="00B65643" w:rsidRDefault="00545454">
            <w:pPr>
              <w:overflowPunct/>
              <w:autoSpaceDE/>
              <w:autoSpaceDN/>
              <w:spacing w:after="0"/>
              <w:jc w:val="center"/>
              <w:textAlignment w:val="auto"/>
              <w:rPr>
                <w:b/>
                <w:bCs/>
              </w:rPr>
            </w:pPr>
            <w:r>
              <w:rPr>
                <w:b/>
                <w:bCs/>
              </w:rPr>
              <w:t>Number of antenna ports for UL transmission (carrier 1 + carrier 2)</w:t>
            </w:r>
          </w:p>
        </w:tc>
      </w:tr>
      <w:tr w:rsidR="00B65643" w14:paraId="319991C4"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748CC7" w14:textId="77777777" w:rsidR="00B65643" w:rsidRDefault="00545454">
            <w:pPr>
              <w:overflowPunct/>
              <w:autoSpaceDE/>
              <w:autoSpaceDN/>
              <w:spacing w:after="0"/>
              <w:jc w:val="center"/>
              <w:textAlignment w:val="auto"/>
              <w:rPr>
                <w:bCs/>
              </w:rPr>
            </w:pPr>
            <w:r>
              <w:rPr>
                <w:bCs/>
              </w:rPr>
              <w:t xml:space="preserve">Case </w:t>
            </w:r>
            <w:r>
              <w:rPr>
                <w:rFonts w:hint="eastAsia"/>
                <w:bCs/>
              </w:rPr>
              <w:t>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4978ED" w14:textId="77777777" w:rsidR="00B65643" w:rsidRDefault="00545454">
            <w:pPr>
              <w:overflowPunct/>
              <w:autoSpaceDE/>
              <w:autoSpaceDN/>
              <w:spacing w:after="0"/>
              <w:jc w:val="center"/>
              <w:textAlignment w:val="auto"/>
              <w:rPr>
                <w:bCs/>
              </w:rPr>
            </w:pPr>
            <w:r>
              <w:rPr>
                <w:bCs/>
              </w:rPr>
              <w:t>1T+1T</w:t>
            </w:r>
          </w:p>
        </w:tc>
        <w:tc>
          <w:tcPr>
            <w:tcW w:w="4023" w:type="dxa"/>
            <w:tcBorders>
              <w:top w:val="single" w:sz="8" w:space="0" w:color="auto"/>
              <w:left w:val="nil"/>
              <w:bottom w:val="single" w:sz="8" w:space="0" w:color="auto"/>
              <w:right w:val="single" w:sz="8" w:space="0" w:color="auto"/>
            </w:tcBorders>
          </w:tcPr>
          <w:p w14:paraId="78B0CC46" w14:textId="77777777" w:rsidR="00B65643" w:rsidRDefault="00545454">
            <w:pPr>
              <w:overflowPunct/>
              <w:autoSpaceDE/>
              <w:autoSpaceDN/>
              <w:spacing w:after="0"/>
              <w:jc w:val="center"/>
              <w:textAlignment w:val="auto"/>
              <w:rPr>
                <w:bCs/>
              </w:rPr>
            </w:pPr>
            <w:r>
              <w:rPr>
                <w:rFonts w:hint="eastAsia"/>
                <w:bCs/>
              </w:rPr>
              <w:t>0</w:t>
            </w:r>
            <w:r>
              <w:rPr>
                <w:bCs/>
              </w:rPr>
              <w:t xml:space="preserve">P+1P, </w:t>
            </w:r>
            <w:r>
              <w:rPr>
                <w:rFonts w:hint="eastAsia"/>
                <w:bCs/>
              </w:rPr>
              <w:t>1</w:t>
            </w:r>
            <w:r>
              <w:rPr>
                <w:bCs/>
              </w:rPr>
              <w:t>P+0P, 1P+1P</w:t>
            </w:r>
          </w:p>
        </w:tc>
      </w:tr>
      <w:tr w:rsidR="00B65643" w14:paraId="6F70F45B"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79DB40" w14:textId="77777777" w:rsidR="00B65643" w:rsidRDefault="00545454">
            <w:pPr>
              <w:overflowPunct/>
              <w:autoSpaceDE/>
              <w:autoSpaceDN/>
              <w:spacing w:after="0"/>
              <w:jc w:val="center"/>
              <w:textAlignment w:val="auto"/>
              <w:rPr>
                <w:bCs/>
              </w:rPr>
            </w:pPr>
            <w:r>
              <w:rPr>
                <w:bCs/>
              </w:rPr>
              <w:t xml:space="preserve">Case </w:t>
            </w:r>
            <w:r>
              <w:rPr>
                <w:rFonts w:hint="eastAsia"/>
                <w:bCs/>
              </w:rPr>
              <w:t>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DD184B" w14:textId="77777777" w:rsidR="00B65643" w:rsidRDefault="00545454">
            <w:pPr>
              <w:overflowPunct/>
              <w:autoSpaceDE/>
              <w:autoSpaceDN/>
              <w:spacing w:after="0"/>
              <w:jc w:val="center"/>
              <w:textAlignment w:val="auto"/>
              <w:rPr>
                <w:bCs/>
              </w:rPr>
            </w:pPr>
            <w:r>
              <w:rPr>
                <w:bCs/>
              </w:rPr>
              <w:t>0T+2T</w:t>
            </w:r>
          </w:p>
        </w:tc>
        <w:tc>
          <w:tcPr>
            <w:tcW w:w="4023" w:type="dxa"/>
            <w:tcBorders>
              <w:top w:val="single" w:sz="8" w:space="0" w:color="auto"/>
              <w:left w:val="nil"/>
              <w:bottom w:val="single" w:sz="8" w:space="0" w:color="auto"/>
              <w:right w:val="single" w:sz="8" w:space="0" w:color="auto"/>
            </w:tcBorders>
          </w:tcPr>
          <w:p w14:paraId="08F9BA69" w14:textId="77777777" w:rsidR="00B65643" w:rsidRDefault="00545454">
            <w:pPr>
              <w:overflowPunct/>
              <w:autoSpaceDE/>
              <w:autoSpaceDN/>
              <w:spacing w:after="0"/>
              <w:jc w:val="center"/>
              <w:textAlignment w:val="auto"/>
              <w:rPr>
                <w:bCs/>
              </w:rPr>
            </w:pPr>
            <w:r>
              <w:rPr>
                <w:rFonts w:hint="eastAsia"/>
                <w:bCs/>
              </w:rPr>
              <w:t>0</w:t>
            </w:r>
            <w:r>
              <w:rPr>
                <w:bCs/>
              </w:rPr>
              <w:t>P+1P, 0P+2P</w:t>
            </w:r>
          </w:p>
        </w:tc>
      </w:tr>
      <w:tr w:rsidR="00B65643" w14:paraId="57AF1C15"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5B3953" w14:textId="77777777" w:rsidR="00B65643" w:rsidRDefault="00545454">
            <w:pPr>
              <w:overflowPunct/>
              <w:autoSpaceDE/>
              <w:autoSpaceDN/>
              <w:spacing w:after="0"/>
              <w:jc w:val="center"/>
              <w:textAlignment w:val="auto"/>
              <w:rPr>
                <w:bCs/>
              </w:rPr>
            </w:pPr>
            <w:r>
              <w:rPr>
                <w:bCs/>
              </w:rPr>
              <w:t xml:space="preserve">Case </w:t>
            </w:r>
            <w:r>
              <w:rPr>
                <w:rFonts w:hint="eastAsia"/>
                <w:bCs/>
              </w:rPr>
              <w:t>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B2FF24" w14:textId="77777777" w:rsidR="00B65643" w:rsidRDefault="00545454">
            <w:pPr>
              <w:overflowPunct/>
              <w:autoSpaceDE/>
              <w:autoSpaceDN/>
              <w:spacing w:after="0"/>
              <w:jc w:val="center"/>
              <w:textAlignment w:val="auto"/>
              <w:rPr>
                <w:bCs/>
              </w:rPr>
            </w:pPr>
            <w:r>
              <w:rPr>
                <w:bCs/>
              </w:rPr>
              <w:t>2T+0T</w:t>
            </w:r>
          </w:p>
        </w:tc>
        <w:tc>
          <w:tcPr>
            <w:tcW w:w="4023" w:type="dxa"/>
            <w:tcBorders>
              <w:top w:val="single" w:sz="8" w:space="0" w:color="auto"/>
              <w:left w:val="nil"/>
              <w:bottom w:val="single" w:sz="8" w:space="0" w:color="auto"/>
              <w:right w:val="single" w:sz="8" w:space="0" w:color="auto"/>
            </w:tcBorders>
          </w:tcPr>
          <w:p w14:paraId="4EF2E7B0" w14:textId="77777777" w:rsidR="00B65643" w:rsidRDefault="00545454">
            <w:pPr>
              <w:overflowPunct/>
              <w:autoSpaceDE/>
              <w:autoSpaceDN/>
              <w:spacing w:after="0"/>
              <w:jc w:val="center"/>
              <w:textAlignment w:val="auto"/>
              <w:rPr>
                <w:bCs/>
              </w:rPr>
            </w:pPr>
            <w:r>
              <w:rPr>
                <w:rFonts w:hint="eastAsia"/>
                <w:bCs/>
              </w:rPr>
              <w:t>1</w:t>
            </w:r>
            <w:r>
              <w:rPr>
                <w:bCs/>
              </w:rPr>
              <w:t>P+0P, 2P+0P</w:t>
            </w:r>
          </w:p>
        </w:tc>
      </w:tr>
    </w:tbl>
    <w:p w14:paraId="73D546F7" w14:textId="77777777" w:rsidR="00B65643" w:rsidRDefault="00B65643">
      <w:pPr>
        <w:rPr>
          <w:lang w:val="en-GB" w:eastAsia="zh-CN"/>
        </w:rPr>
      </w:pPr>
    </w:p>
    <w:p w14:paraId="58105CCD" w14:textId="77777777" w:rsidR="00B65643" w:rsidRDefault="00545454">
      <w:pPr>
        <w:pStyle w:val="1"/>
        <w:rPr>
          <w:lang w:eastAsia="zh-CN"/>
        </w:rPr>
      </w:pPr>
      <w:r>
        <w:rPr>
          <w:rFonts w:hint="eastAsia"/>
          <w:lang w:eastAsia="zh-CN"/>
        </w:rPr>
        <w:t>3</w:t>
      </w:r>
      <w:r>
        <w:rPr>
          <w:lang w:eastAsia="zh-CN"/>
        </w:rPr>
        <w:t>-carrier scenario</w:t>
      </w:r>
    </w:p>
    <w:p w14:paraId="06C5140B" w14:textId="77777777" w:rsidR="00B65643" w:rsidRDefault="00545454">
      <w:pPr>
        <w:pStyle w:val="2"/>
        <w:rPr>
          <w:lang w:eastAsia="zh-CN"/>
        </w:rPr>
      </w:pPr>
      <w:r>
        <w:rPr>
          <w:rFonts w:hint="eastAsia"/>
          <w:lang w:eastAsia="zh-CN"/>
        </w:rPr>
        <w:t>C</w:t>
      </w:r>
      <w:r>
        <w:rPr>
          <w:lang w:eastAsia="zh-CN"/>
        </w:rPr>
        <w:t>ase1 &amp; Case2 for CA and SUL</w:t>
      </w:r>
    </w:p>
    <w:p w14:paraId="519EAF3B" w14:textId="77777777" w:rsidR="00B65643" w:rsidRDefault="00545454">
      <w:pPr>
        <w:rPr>
          <w:lang w:val="en-GB" w:eastAsia="zh-CN"/>
        </w:rPr>
      </w:pPr>
      <w:r>
        <w:rPr>
          <w:rFonts w:hint="eastAsia"/>
          <w:lang w:val="en-GB" w:eastAsia="zh-CN"/>
        </w:rPr>
        <w:t>I</w:t>
      </w:r>
      <w:r>
        <w:rPr>
          <w:lang w:val="en-GB" w:eastAsia="zh-CN"/>
        </w:rPr>
        <w:t xml:space="preserve">n Rel-16, both Option1 and Option2 are defined for UL </w:t>
      </w:r>
      <w:proofErr w:type="spellStart"/>
      <w:proofErr w:type="gramStart"/>
      <w:r>
        <w:rPr>
          <w:lang w:val="en-GB" w:eastAsia="zh-CN"/>
        </w:rPr>
        <w:t>Tx</w:t>
      </w:r>
      <w:proofErr w:type="spellEnd"/>
      <w:proofErr w:type="gramEnd"/>
      <w:r>
        <w:rPr>
          <w:lang w:val="en-GB" w:eastAsia="zh-CN"/>
        </w:rPr>
        <w:t xml:space="preserve"> switching for CA. Similarly, we can provide tables for both Option1 and Opion2 for the 3-carrier scenario.</w:t>
      </w:r>
    </w:p>
    <w:p w14:paraId="4FB53DFA" w14:textId="1B1F234C" w:rsidR="00B65643" w:rsidRDefault="00545454">
      <w:pPr>
        <w:pStyle w:val="a"/>
        <w:numPr>
          <w:ilvl w:val="0"/>
          <w:numId w:val="13"/>
        </w:numPr>
        <w:rPr>
          <w:lang w:eastAsia="zh-CN"/>
        </w:rPr>
      </w:pPr>
      <w:r>
        <w:rPr>
          <w:rFonts w:hint="eastAsia"/>
          <w:lang w:eastAsia="zh-CN"/>
        </w:rPr>
        <w:t>F</w:t>
      </w:r>
      <w:r>
        <w:rPr>
          <w:lang w:eastAsia="zh-CN"/>
        </w:rPr>
        <w:t xml:space="preserve">or 3-carrier scenario, table </w:t>
      </w:r>
      <w:r>
        <w:rPr>
          <w:rFonts w:hint="eastAsia"/>
          <w:lang w:val="en-US" w:eastAsia="zh-CN"/>
        </w:rPr>
        <w:t>3</w:t>
      </w:r>
      <w:r>
        <w:rPr>
          <w:lang w:eastAsia="zh-CN"/>
        </w:rPr>
        <w:t xml:space="preserve"> and table </w:t>
      </w:r>
      <w:r>
        <w:rPr>
          <w:rFonts w:hint="eastAsia"/>
          <w:lang w:val="en-US" w:eastAsia="zh-CN"/>
        </w:rPr>
        <w:t>4</w:t>
      </w:r>
      <w:r>
        <w:rPr>
          <w:lang w:eastAsia="zh-CN"/>
        </w:rPr>
        <w:t xml:space="preserve"> can be considered for UL </w:t>
      </w:r>
      <w:proofErr w:type="spellStart"/>
      <w:proofErr w:type="gramStart"/>
      <w:r>
        <w:rPr>
          <w:lang w:eastAsia="zh-CN"/>
        </w:rPr>
        <w:t>Tx</w:t>
      </w:r>
      <w:proofErr w:type="spellEnd"/>
      <w:proofErr w:type="gramEnd"/>
      <w:r>
        <w:rPr>
          <w:lang w:eastAsia="zh-CN"/>
        </w:rPr>
        <w:t xml:space="preserve"> switching for Option1 and Option2 for CA, respectively. Table </w:t>
      </w:r>
      <w:r>
        <w:rPr>
          <w:rFonts w:hint="eastAsia"/>
          <w:lang w:val="en-US" w:eastAsia="zh-CN"/>
        </w:rPr>
        <w:t>3</w:t>
      </w:r>
      <w:r>
        <w:rPr>
          <w:lang w:eastAsia="zh-CN"/>
        </w:rPr>
        <w:t xml:space="preserve"> is simpler while Table </w:t>
      </w:r>
      <w:r>
        <w:rPr>
          <w:rFonts w:hint="eastAsia"/>
          <w:lang w:val="en-US" w:eastAsia="zh-CN"/>
        </w:rPr>
        <w:t>4</w:t>
      </w:r>
      <w:r>
        <w:rPr>
          <w:lang w:eastAsia="zh-CN"/>
        </w:rPr>
        <w:t xml:space="preserve"> is more flexible and can avoid unnecessary switches between case1 and case2.</w:t>
      </w:r>
    </w:p>
    <w:p w14:paraId="77178DF6" w14:textId="77777777" w:rsidR="00B65643" w:rsidRDefault="00545454">
      <w:pPr>
        <w:pStyle w:val="a"/>
        <w:numPr>
          <w:ilvl w:val="0"/>
          <w:numId w:val="13"/>
        </w:numPr>
        <w:rPr>
          <w:lang w:eastAsia="zh-CN"/>
        </w:rPr>
      </w:pPr>
      <w:r>
        <w:rPr>
          <w:lang w:eastAsia="zh-CN"/>
        </w:rPr>
        <w:t>For Table 3, simultaneous transmission on Band A and Band B is not allowed. Thus, in Case 1, only 1-port transmission on carrier1 is allowed. In case 2, 1-port or 2-port on carrier1 or carrier2 is allowed.</w:t>
      </w:r>
    </w:p>
    <w:p w14:paraId="5DAE1705" w14:textId="77777777" w:rsidR="00B65643" w:rsidRDefault="00545454">
      <w:pPr>
        <w:pStyle w:val="a"/>
        <w:numPr>
          <w:ilvl w:val="0"/>
          <w:numId w:val="13"/>
        </w:numPr>
        <w:rPr>
          <w:lang w:eastAsia="zh-CN"/>
        </w:rPr>
      </w:pPr>
      <w:r>
        <w:rPr>
          <w:lang w:eastAsia="zh-CN"/>
        </w:rPr>
        <w:t>For Table 4, simultaneous transmission on Band A and Band B is allowed. In Case1, only 1-port is allowed on carrier1, carrier2 and carrier3. In Case2, 1-port or 2-port transmission can be supported on carrier2 and carrier3.</w:t>
      </w:r>
    </w:p>
    <w:p w14:paraId="7AB5F002" w14:textId="77777777" w:rsidR="00B65643" w:rsidRDefault="00B65643">
      <w:pPr>
        <w:rPr>
          <w:lang w:eastAsia="zh-CN"/>
        </w:rPr>
      </w:pPr>
    </w:p>
    <w:p w14:paraId="30C56AB9" w14:textId="511C8890" w:rsidR="00B65643" w:rsidRDefault="00545454">
      <w:pPr>
        <w:rPr>
          <w:lang w:eastAsia="zh-CN"/>
        </w:rPr>
      </w:pPr>
      <w:r>
        <w:rPr>
          <w:rFonts w:hint="eastAsia"/>
          <w:lang w:eastAsia="zh-CN"/>
        </w:rPr>
        <w:t>F</w:t>
      </w:r>
      <w:r>
        <w:rPr>
          <w:lang w:eastAsia="zh-CN"/>
        </w:rPr>
        <w:t xml:space="preserve">or SUL, it is obvious Table 3 can be reused for Rel-17 UL </w:t>
      </w:r>
      <w:proofErr w:type="spellStart"/>
      <w:r>
        <w:rPr>
          <w:lang w:eastAsia="zh-CN"/>
        </w:rPr>
        <w:t>Tx</w:t>
      </w:r>
      <w:proofErr w:type="spellEnd"/>
      <w:r>
        <w:rPr>
          <w:lang w:eastAsia="zh-CN"/>
        </w:rPr>
        <w:t xml:space="preserve"> switching of SUL. </w:t>
      </w:r>
      <w:r w:rsidR="00596025">
        <w:rPr>
          <w:lang w:eastAsia="zh-CN"/>
        </w:rPr>
        <w:t xml:space="preserve">Apparently, carrier1 and carrier 2 are not allowed to transmit uplink simultaneously based on the current spec. However, it is not clear whether carrier1 and carrier3 are allowed to transmit uplink simultaneously. </w:t>
      </w:r>
      <w:r w:rsidR="00D429CB">
        <w:rPr>
          <w:lang w:eastAsia="zh-CN"/>
        </w:rPr>
        <w:t>After further check</w:t>
      </w:r>
      <w:r w:rsidR="00596025">
        <w:rPr>
          <w:lang w:eastAsia="zh-CN"/>
        </w:rPr>
        <w:t xml:space="preserve">, </w:t>
      </w:r>
      <w:r w:rsidR="00D429CB">
        <w:rPr>
          <w:lang w:eastAsia="zh-CN"/>
        </w:rPr>
        <w:t>it seems that all the testing/performance requirements for SUL defined in RAN4 are based on the assumption that no simultaneous transmission is allowed in UL. Based on this, it seems more nature</w:t>
      </w:r>
      <w:r w:rsidR="000C580F">
        <w:rPr>
          <w:lang w:eastAsia="zh-CN"/>
        </w:rPr>
        <w:t xml:space="preserve"> not </w:t>
      </w:r>
      <w:r w:rsidR="00D429CB">
        <w:rPr>
          <w:lang w:eastAsia="zh-CN"/>
        </w:rPr>
        <w:t>to allow simultaneous transmission on carrier1 and carrier3.</w:t>
      </w:r>
      <w:r w:rsidR="009246A0">
        <w:rPr>
          <w:lang w:eastAsia="zh-CN"/>
        </w:rPr>
        <w:t xml:space="preserve"> Clarification in the spec is needed when the support of intra-band CA plus SUL is introduced in the spec.</w:t>
      </w:r>
    </w:p>
    <w:p w14:paraId="209C0790" w14:textId="77777777" w:rsidR="00B65643" w:rsidRDefault="00545454">
      <w:pPr>
        <w:jc w:val="center"/>
        <w:rPr>
          <w:b/>
          <w:lang w:val="en-GB" w:eastAsia="zh-CN"/>
        </w:rPr>
      </w:pPr>
      <w:r>
        <w:rPr>
          <w:b/>
          <w:lang w:val="en-GB" w:eastAsia="zh-CN"/>
        </w:rPr>
        <w:t>Table 3.</w:t>
      </w:r>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B65643" w14:paraId="20CFC61E"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DAD650"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5C7AFB"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00E6A057" w14:textId="02397A4C" w:rsidR="00B65643" w:rsidRDefault="00545454" w:rsidP="00E60C9E">
            <w:pPr>
              <w:overflowPunct/>
              <w:autoSpaceDE/>
              <w:autoSpaceDN/>
              <w:spacing w:after="0"/>
              <w:jc w:val="center"/>
              <w:textAlignment w:val="auto"/>
              <w:rPr>
                <w:b/>
                <w:bCs/>
              </w:rPr>
            </w:pPr>
            <w:r>
              <w:rPr>
                <w:b/>
                <w:bCs/>
              </w:rPr>
              <w:t>(</w:t>
            </w:r>
            <w:r w:rsidR="00E60C9E">
              <w:rPr>
                <w:b/>
                <w:bCs/>
              </w:rPr>
              <w:t>Band A</w:t>
            </w:r>
            <w:r>
              <w:rPr>
                <w:b/>
                <w:bCs/>
              </w:rPr>
              <w:t xml:space="preserve"> + </w:t>
            </w:r>
            <w:r w:rsidR="00E60C9E">
              <w:rPr>
                <w:b/>
                <w:bCs/>
              </w:rPr>
              <w:t>Band B</w:t>
            </w:r>
            <w:r>
              <w:rPr>
                <w:b/>
                <w:bCs/>
              </w:rPr>
              <w:t>)</w:t>
            </w:r>
          </w:p>
        </w:tc>
        <w:tc>
          <w:tcPr>
            <w:tcW w:w="5103" w:type="dxa"/>
            <w:tcBorders>
              <w:top w:val="single" w:sz="8" w:space="0" w:color="auto"/>
              <w:left w:val="nil"/>
              <w:bottom w:val="single" w:sz="8" w:space="0" w:color="auto"/>
              <w:right w:val="single" w:sz="8" w:space="0" w:color="auto"/>
            </w:tcBorders>
          </w:tcPr>
          <w:p w14:paraId="2AA1E314"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1F9135F5"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 Band B)</w:t>
            </w:r>
          </w:p>
        </w:tc>
      </w:tr>
      <w:tr w:rsidR="00B65643" w14:paraId="611A4EBA"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F04161" w14:textId="77777777" w:rsidR="00B65643" w:rsidRDefault="00545454">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090B94"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270E0D20" w14:textId="77777777" w:rsidR="00B65643" w:rsidRDefault="00545454">
            <w:pPr>
              <w:widowControl w:val="0"/>
              <w:overflowPunct/>
              <w:autoSpaceDE/>
              <w:autoSpaceDN/>
              <w:spacing w:after="0"/>
              <w:ind w:right="28"/>
              <w:jc w:val="center"/>
              <w:textAlignment w:val="auto"/>
              <w:rPr>
                <w:bCs/>
                <w:color w:val="000000" w:themeColor="text1"/>
                <w:lang w:eastAsia="zh-CN"/>
              </w:rPr>
            </w:pPr>
            <w:r>
              <w:rPr>
                <w:bCs/>
                <w:lang w:eastAsia="zh-CN"/>
              </w:rPr>
              <w:t xml:space="preserve">1P+(0P+0P), </w:t>
            </w:r>
          </w:p>
        </w:tc>
      </w:tr>
      <w:tr w:rsidR="00B65643" w14:paraId="04F4516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4B280F" w14:textId="77777777" w:rsidR="00B65643" w:rsidRDefault="00545454">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4CB644" w14:textId="77777777" w:rsidR="00B65643" w:rsidRDefault="00545454">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10F94159"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2BE4CC51" w14:textId="77777777" w:rsidR="00B65643" w:rsidRDefault="00B65643">
      <w:pPr>
        <w:rPr>
          <w:lang w:val="en-GB" w:eastAsia="zh-CN"/>
        </w:rPr>
      </w:pPr>
    </w:p>
    <w:p w14:paraId="037F13B9" w14:textId="77777777" w:rsidR="00B65643" w:rsidRDefault="00545454">
      <w:pPr>
        <w:jc w:val="center"/>
        <w:rPr>
          <w:b/>
          <w:lang w:val="en-GB" w:eastAsia="zh-CN"/>
        </w:rPr>
      </w:pPr>
      <w:r>
        <w:rPr>
          <w:b/>
          <w:lang w:val="en-GB" w:eastAsia="zh-CN"/>
        </w:rPr>
        <w:t>Table 4.</w:t>
      </w:r>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B65643" w14:paraId="04183476"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2460F2"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A7FB5B"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4262AAEC" w14:textId="11F6CBA7" w:rsidR="00B65643" w:rsidRDefault="00E60C9E">
            <w:pPr>
              <w:overflowPunct/>
              <w:autoSpaceDE/>
              <w:autoSpaceDN/>
              <w:spacing w:after="0"/>
              <w:jc w:val="center"/>
              <w:textAlignment w:val="auto"/>
              <w:rPr>
                <w:b/>
                <w:bCs/>
              </w:rPr>
            </w:pPr>
            <w:r>
              <w:rPr>
                <w:b/>
                <w:bCs/>
              </w:rPr>
              <w:t>(Band A + Band B)</w:t>
            </w:r>
          </w:p>
        </w:tc>
        <w:tc>
          <w:tcPr>
            <w:tcW w:w="5103" w:type="dxa"/>
            <w:tcBorders>
              <w:top w:val="single" w:sz="8" w:space="0" w:color="auto"/>
              <w:left w:val="nil"/>
              <w:bottom w:val="single" w:sz="8" w:space="0" w:color="auto"/>
              <w:right w:val="single" w:sz="8" w:space="0" w:color="auto"/>
            </w:tcBorders>
          </w:tcPr>
          <w:p w14:paraId="5E4409E8"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733CF1E1"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@Band B)</w:t>
            </w:r>
          </w:p>
        </w:tc>
      </w:tr>
      <w:tr w:rsidR="00B65643" w14:paraId="56021C12"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A13FC0" w14:textId="77777777" w:rsidR="00B65643" w:rsidRDefault="00545454">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177B05"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3B94C97A" w14:textId="4A052FDC" w:rsidR="00B65643" w:rsidRPr="00D77E3E" w:rsidRDefault="00545454" w:rsidP="00D77E3E">
            <w:pPr>
              <w:widowControl w:val="0"/>
              <w:overflowPunct/>
              <w:autoSpaceDE/>
              <w:autoSpaceDN/>
              <w:spacing w:after="0"/>
              <w:ind w:right="28"/>
              <w:jc w:val="center"/>
              <w:textAlignment w:val="auto"/>
              <w:rPr>
                <w:rFonts w:hint="eastAsia"/>
                <w:bCs/>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tc>
      </w:tr>
      <w:tr w:rsidR="00B65643" w14:paraId="327B438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FBB4B5" w14:textId="77777777" w:rsidR="00B65643" w:rsidRDefault="00545454">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50593F" w14:textId="77777777" w:rsidR="00B65643" w:rsidRDefault="00545454">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7D7CA963"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3DDBA3E2" w14:textId="77777777" w:rsidR="00B65643" w:rsidRDefault="00B65643">
      <w:pPr>
        <w:rPr>
          <w:lang w:val="en-GB" w:eastAsia="zh-CN"/>
        </w:rPr>
      </w:pPr>
    </w:p>
    <w:p w14:paraId="2E2AF443" w14:textId="5355C203" w:rsidR="00B65643" w:rsidRDefault="00545454">
      <w:pPr>
        <w:rPr>
          <w:i/>
          <w:lang w:val="en-GB" w:eastAsia="zh-CN"/>
        </w:rPr>
      </w:pPr>
      <w:r>
        <w:rPr>
          <w:rFonts w:hint="eastAsia"/>
          <w:b/>
          <w:i/>
          <w:lang w:val="en-GB" w:eastAsia="zh-CN"/>
        </w:rPr>
        <w:t>P</w:t>
      </w:r>
      <w:r>
        <w:rPr>
          <w:b/>
          <w:i/>
          <w:lang w:val="en-GB" w:eastAsia="zh-CN"/>
        </w:rPr>
        <w:t>roposal 3</w:t>
      </w:r>
      <w:r>
        <w:rPr>
          <w:i/>
          <w:lang w:val="en-GB" w:eastAsia="zh-CN"/>
        </w:rPr>
        <w:t>:</w:t>
      </w:r>
      <w:r>
        <w:rPr>
          <w:lang w:val="en-GB" w:eastAsia="zh-CN"/>
        </w:rPr>
        <w:t xml:space="preserve"> </w:t>
      </w:r>
      <w:r w:rsidR="00087D56">
        <w:rPr>
          <w:i/>
          <w:lang w:val="en-GB" w:eastAsia="zh-CN"/>
        </w:rPr>
        <w:t>As the extension of Rel-16 CA Option1 and SUL, a</w:t>
      </w:r>
      <w:r>
        <w:rPr>
          <w:i/>
          <w:lang w:val="en-GB" w:eastAsia="zh-CN"/>
        </w:rPr>
        <w:t xml:space="preserve">dopt the following table for </w:t>
      </w:r>
      <w:r w:rsidR="00087D56">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and SUL for 3-carrier scenario (Case1 &amp; Case2).</w:t>
      </w:r>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B65643" w14:paraId="233043E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BEB4A0"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24387D"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2297EF80" w14:textId="58F844B8" w:rsidR="00B65643" w:rsidRDefault="00E60C9E">
            <w:pPr>
              <w:overflowPunct/>
              <w:autoSpaceDE/>
              <w:autoSpaceDN/>
              <w:spacing w:after="0"/>
              <w:jc w:val="center"/>
              <w:textAlignment w:val="auto"/>
              <w:rPr>
                <w:b/>
                <w:bCs/>
              </w:rPr>
            </w:pPr>
            <w:r>
              <w:rPr>
                <w:b/>
                <w:bCs/>
              </w:rPr>
              <w:t>(Band A + Band B)</w:t>
            </w:r>
          </w:p>
        </w:tc>
        <w:tc>
          <w:tcPr>
            <w:tcW w:w="5103" w:type="dxa"/>
            <w:tcBorders>
              <w:top w:val="single" w:sz="8" w:space="0" w:color="auto"/>
              <w:left w:val="nil"/>
              <w:bottom w:val="single" w:sz="8" w:space="0" w:color="auto"/>
              <w:right w:val="single" w:sz="8" w:space="0" w:color="auto"/>
            </w:tcBorders>
          </w:tcPr>
          <w:p w14:paraId="39CBBE0B"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58467CD8"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 Band B)</w:t>
            </w:r>
          </w:p>
        </w:tc>
      </w:tr>
      <w:tr w:rsidR="00B65643" w14:paraId="3E73A76D"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AAFD05" w14:textId="77777777" w:rsidR="00B65643" w:rsidRDefault="00545454">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B97072"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2C1BB821" w14:textId="77777777" w:rsidR="00B65643" w:rsidRDefault="00545454">
            <w:pPr>
              <w:widowControl w:val="0"/>
              <w:overflowPunct/>
              <w:autoSpaceDE/>
              <w:autoSpaceDN/>
              <w:spacing w:after="0"/>
              <w:ind w:right="28"/>
              <w:jc w:val="center"/>
              <w:textAlignment w:val="auto"/>
              <w:rPr>
                <w:bCs/>
                <w:color w:val="000000" w:themeColor="text1"/>
                <w:lang w:eastAsia="zh-CN"/>
              </w:rPr>
            </w:pPr>
            <w:r>
              <w:rPr>
                <w:bCs/>
                <w:lang w:eastAsia="zh-CN"/>
              </w:rPr>
              <w:t xml:space="preserve">1P+(0P+0P), </w:t>
            </w:r>
          </w:p>
        </w:tc>
      </w:tr>
      <w:tr w:rsidR="00B65643" w14:paraId="26529C5C"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EAC77A" w14:textId="77777777" w:rsidR="00B65643" w:rsidRDefault="00545454">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F38D14" w14:textId="77777777" w:rsidR="00B65643" w:rsidRDefault="00545454">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7C78188C"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4A4545AB" w14:textId="77777777" w:rsidR="00B65643" w:rsidRDefault="00B65643">
      <w:pPr>
        <w:rPr>
          <w:b/>
          <w:lang w:val="en-GB" w:eastAsia="zh-CN"/>
        </w:rPr>
      </w:pPr>
    </w:p>
    <w:p w14:paraId="680A0868" w14:textId="104384AE" w:rsidR="00087D56" w:rsidRPr="00D77E3E" w:rsidRDefault="00087D56" w:rsidP="00D77E3E">
      <w:pPr>
        <w:rPr>
          <w:rFonts w:hint="eastAsia"/>
          <w:i/>
          <w:lang w:val="en-GB" w:eastAsia="zh-CN"/>
        </w:rPr>
      </w:pPr>
      <w:r>
        <w:rPr>
          <w:rFonts w:hint="eastAsia"/>
          <w:b/>
          <w:i/>
          <w:lang w:val="en-GB" w:eastAsia="zh-CN"/>
        </w:rPr>
        <w:t>P</w:t>
      </w:r>
      <w:r>
        <w:rPr>
          <w:b/>
          <w:i/>
          <w:lang w:val="en-GB" w:eastAsia="zh-CN"/>
        </w:rPr>
        <w:t>roposal 4</w:t>
      </w:r>
      <w:r>
        <w:rPr>
          <w:i/>
          <w:lang w:val="en-GB" w:eastAsia="zh-CN"/>
        </w:rPr>
        <w:t>:</w:t>
      </w:r>
      <w:r>
        <w:rPr>
          <w:lang w:val="en-GB" w:eastAsia="zh-CN"/>
        </w:rPr>
        <w:t xml:space="preserve"> </w:t>
      </w:r>
      <w:r>
        <w:rPr>
          <w:i/>
          <w:lang w:val="en-GB" w:eastAsia="zh-CN"/>
        </w:rPr>
        <w:t xml:space="preserve">As the extension of Rel-16 CA Option2, adopt the following table for Rel-17 UL </w:t>
      </w:r>
      <w:proofErr w:type="spellStart"/>
      <w:r>
        <w:rPr>
          <w:i/>
          <w:lang w:val="en-GB" w:eastAsia="zh-CN"/>
        </w:rPr>
        <w:t>Tx</w:t>
      </w:r>
      <w:proofErr w:type="spellEnd"/>
      <w:r>
        <w:rPr>
          <w:i/>
          <w:lang w:val="en-GB" w:eastAsia="zh-CN"/>
        </w:rPr>
        <w:t xml:space="preserve"> switching for CA for 3-carrier scenario (Case1 &amp; Case2).</w:t>
      </w:r>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B65643" w14:paraId="29BEE4BF"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8C4D7A"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8505F4"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27424A2B" w14:textId="5BA0787E" w:rsidR="00B65643" w:rsidRDefault="00E60C9E">
            <w:pPr>
              <w:overflowPunct/>
              <w:autoSpaceDE/>
              <w:autoSpaceDN/>
              <w:spacing w:after="0"/>
              <w:jc w:val="center"/>
              <w:textAlignment w:val="auto"/>
              <w:rPr>
                <w:b/>
                <w:bCs/>
              </w:rPr>
            </w:pPr>
            <w:r>
              <w:rPr>
                <w:b/>
                <w:bCs/>
              </w:rPr>
              <w:t>(Band A + Band B)</w:t>
            </w:r>
          </w:p>
        </w:tc>
        <w:tc>
          <w:tcPr>
            <w:tcW w:w="5103" w:type="dxa"/>
            <w:tcBorders>
              <w:top w:val="single" w:sz="8" w:space="0" w:color="auto"/>
              <w:left w:val="nil"/>
              <w:bottom w:val="single" w:sz="8" w:space="0" w:color="auto"/>
              <w:right w:val="single" w:sz="8" w:space="0" w:color="auto"/>
            </w:tcBorders>
          </w:tcPr>
          <w:p w14:paraId="35241602"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446D2205"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@Band B)</w:t>
            </w:r>
          </w:p>
        </w:tc>
      </w:tr>
      <w:tr w:rsidR="00B65643" w14:paraId="3AC7C51A"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5A3F71" w14:textId="77777777" w:rsidR="00B65643" w:rsidRDefault="00545454">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409389"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6B3A687F" w14:textId="2426DEFE" w:rsidR="00B65643" w:rsidRPr="00D77E3E" w:rsidRDefault="00545454" w:rsidP="00D77E3E">
            <w:pPr>
              <w:widowControl w:val="0"/>
              <w:overflowPunct/>
              <w:autoSpaceDE/>
              <w:autoSpaceDN/>
              <w:spacing w:after="0"/>
              <w:ind w:right="28"/>
              <w:jc w:val="center"/>
              <w:textAlignment w:val="auto"/>
              <w:rPr>
                <w:rFonts w:hint="eastAsia"/>
                <w:bCs/>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tc>
      </w:tr>
      <w:tr w:rsidR="00B65643" w14:paraId="01B68595"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E13EC1" w14:textId="77777777" w:rsidR="00B65643" w:rsidRDefault="00545454">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313075" w14:textId="77777777" w:rsidR="00B65643" w:rsidRDefault="00545454">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621CB0C6" w14:textId="77777777" w:rsidR="00B65643" w:rsidRDefault="00545454">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5E75483E" w14:textId="77777777" w:rsidR="00696C50" w:rsidRDefault="00696C50" w:rsidP="00696C50">
      <w:pPr>
        <w:pStyle w:val="00BodyText"/>
        <w:rPr>
          <w:lang w:eastAsia="zh-CN"/>
        </w:rPr>
      </w:pPr>
    </w:p>
    <w:p w14:paraId="522F5CF3" w14:textId="77777777" w:rsidR="00B65643" w:rsidRDefault="00545454">
      <w:pPr>
        <w:pStyle w:val="2"/>
        <w:rPr>
          <w:lang w:eastAsia="zh-CN"/>
        </w:rPr>
      </w:pPr>
      <w:r>
        <w:rPr>
          <w:lang w:eastAsia="zh-CN"/>
        </w:rPr>
        <w:t>Case2 &amp; Case3 for CA and SUL</w:t>
      </w:r>
    </w:p>
    <w:p w14:paraId="7E0DBC7A" w14:textId="77777777" w:rsidR="00B65643" w:rsidRDefault="00545454">
      <w:pPr>
        <w:rPr>
          <w:lang w:val="en-GB" w:eastAsia="zh-CN"/>
        </w:rPr>
      </w:pPr>
      <w:r>
        <w:rPr>
          <w:lang w:val="en-GB" w:eastAsia="zh-CN"/>
        </w:rPr>
        <w:t xml:space="preserve">In Case2 and Case3, all the two </w:t>
      </w:r>
      <w:proofErr w:type="spellStart"/>
      <w:proofErr w:type="gramStart"/>
      <w:r>
        <w:rPr>
          <w:lang w:val="en-GB" w:eastAsia="zh-CN"/>
        </w:rPr>
        <w:t>Tx</w:t>
      </w:r>
      <w:proofErr w:type="spellEnd"/>
      <w:proofErr w:type="gramEnd"/>
      <w:r>
        <w:rPr>
          <w:lang w:val="en-GB" w:eastAsia="zh-CN"/>
        </w:rPr>
        <w:t xml:space="preserve"> chains are reserved for Carrier2 and Carrier3, respectively. In Case2, UE supports transmitting 1-port or 2-port UL transmissions on carrier2 and/or carrier3. In Case3, UE supports transmitting 1-port or 2-port UL transmissions on carrier1. The table for UL </w:t>
      </w:r>
      <w:proofErr w:type="spellStart"/>
      <w:proofErr w:type="gramStart"/>
      <w:r>
        <w:rPr>
          <w:lang w:val="en-GB" w:eastAsia="zh-CN"/>
        </w:rPr>
        <w:t>Tx</w:t>
      </w:r>
      <w:proofErr w:type="spellEnd"/>
      <w:proofErr w:type="gramEnd"/>
      <w:r>
        <w:rPr>
          <w:lang w:val="en-GB" w:eastAsia="zh-CN"/>
        </w:rPr>
        <w:t xml:space="preserve"> switching for CA and SUL can be summarized as table 5. </w:t>
      </w:r>
    </w:p>
    <w:p w14:paraId="7004A23B" w14:textId="77777777" w:rsidR="00B65643" w:rsidRDefault="00545454">
      <w:pPr>
        <w:jc w:val="center"/>
        <w:rPr>
          <w:lang w:val="en-GB" w:eastAsia="zh-CN"/>
        </w:rPr>
      </w:pPr>
      <w:r>
        <w:rPr>
          <w:b/>
          <w:lang w:val="en-GB" w:eastAsia="zh-CN"/>
        </w:rPr>
        <w:t>Table 5.</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B65643" w14:paraId="4B65DCE0"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D0B2D5" w14:textId="77777777" w:rsidR="00B65643" w:rsidRDefault="00545454">
            <w:pPr>
              <w:overflowPunct/>
              <w:autoSpaceDE/>
              <w:autoSpaceDN/>
              <w:spacing w:after="0"/>
              <w:textAlignment w:val="auto"/>
              <w:rPr>
                <w:bCs/>
              </w:rPr>
            </w:pPr>
            <w:r>
              <w:rPr>
                <w:bCs/>
              </w:rPr>
              <w:t> </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6989E4"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w:t>
            </w:r>
          </w:p>
          <w:p w14:paraId="04DBDB0E" w14:textId="6B5AAE1F" w:rsidR="00B65643" w:rsidRDefault="00545454" w:rsidP="004D524A">
            <w:pPr>
              <w:overflowPunct/>
              <w:autoSpaceDE/>
              <w:autoSpaceDN/>
              <w:spacing w:after="0"/>
              <w:jc w:val="center"/>
              <w:textAlignment w:val="auto"/>
              <w:rPr>
                <w:b/>
                <w:bCs/>
              </w:rPr>
            </w:pPr>
            <w:r>
              <w:rPr>
                <w:b/>
                <w:bCs/>
              </w:rPr>
              <w:t>(</w:t>
            </w:r>
            <w:r w:rsidR="004D524A">
              <w:rPr>
                <w:b/>
                <w:bCs/>
              </w:rPr>
              <w:t>B</w:t>
            </w:r>
            <w:r>
              <w:rPr>
                <w:b/>
                <w:bCs/>
              </w:rPr>
              <w:t xml:space="preserve">and A + </w:t>
            </w:r>
            <w:r w:rsidR="004D524A">
              <w:rPr>
                <w:b/>
                <w:bCs/>
              </w:rPr>
              <w:t>B</w:t>
            </w:r>
            <w:r>
              <w:rPr>
                <w:b/>
                <w:bCs/>
              </w:rPr>
              <w:t>and B)</w:t>
            </w:r>
          </w:p>
        </w:tc>
        <w:tc>
          <w:tcPr>
            <w:tcW w:w="4820" w:type="dxa"/>
            <w:tcBorders>
              <w:top w:val="single" w:sz="8" w:space="0" w:color="auto"/>
              <w:left w:val="nil"/>
              <w:bottom w:val="single" w:sz="8" w:space="0" w:color="auto"/>
              <w:right w:val="single" w:sz="8" w:space="0" w:color="auto"/>
            </w:tcBorders>
          </w:tcPr>
          <w:p w14:paraId="016F58DE"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27B0F9A4" w14:textId="77777777" w:rsidR="00B65643" w:rsidRDefault="00545454">
            <w:pPr>
              <w:overflowPunct/>
              <w:autoSpaceDE/>
              <w:autoSpaceDN/>
              <w:spacing w:after="0"/>
              <w:jc w:val="center"/>
              <w:textAlignment w:val="auto"/>
              <w:rPr>
                <w:b/>
                <w:bCs/>
              </w:rPr>
            </w:pPr>
            <w:r>
              <w:rPr>
                <w:b/>
                <w:bCs/>
                <w:lang w:eastAsia="zh-CN"/>
              </w:rPr>
              <w:t>(carrier 1 @Band A + (carrier 2 + carrier 3) @Band B)</w:t>
            </w:r>
          </w:p>
        </w:tc>
      </w:tr>
      <w:tr w:rsidR="00B65643" w14:paraId="501BD5ED"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D7499E" w14:textId="77777777" w:rsidR="00B65643" w:rsidRDefault="00545454">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2FF216" w14:textId="77777777" w:rsidR="00B65643" w:rsidRDefault="00545454">
            <w:pPr>
              <w:overflowPunct/>
              <w:autoSpaceDE/>
              <w:autoSpaceDN/>
              <w:spacing w:after="0"/>
              <w:jc w:val="center"/>
              <w:textAlignment w:val="auto"/>
              <w:rPr>
                <w:bCs/>
                <w:lang w:eastAsia="zh-CN"/>
              </w:rPr>
            </w:pPr>
            <w:r>
              <w:rPr>
                <w:bCs/>
                <w:lang w:eastAsia="zh-CN"/>
              </w:rPr>
              <w:t>0T+2T</w:t>
            </w:r>
          </w:p>
        </w:tc>
        <w:tc>
          <w:tcPr>
            <w:tcW w:w="4820" w:type="dxa"/>
            <w:tcBorders>
              <w:top w:val="single" w:sz="8" w:space="0" w:color="auto"/>
              <w:left w:val="single" w:sz="8" w:space="0" w:color="auto"/>
              <w:bottom w:val="single" w:sz="8" w:space="0" w:color="auto"/>
              <w:right w:val="single" w:sz="8" w:space="0" w:color="auto"/>
            </w:tcBorders>
          </w:tcPr>
          <w:p w14:paraId="35671EF8" w14:textId="77777777" w:rsidR="00B65643" w:rsidRDefault="00545454">
            <w:pPr>
              <w:overflowPunct/>
              <w:autoSpaceDE/>
              <w:autoSpaceDN/>
              <w:spacing w:after="0"/>
              <w:jc w:val="center"/>
              <w:textAlignment w:val="auto"/>
              <w:rPr>
                <w:bCs/>
                <w:lang w:eastAsia="zh-CN"/>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r w:rsidR="00B65643" w14:paraId="75DCD44B"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EACA06" w14:textId="77777777" w:rsidR="00B65643" w:rsidRDefault="00545454">
            <w:pPr>
              <w:overflowPunct/>
              <w:autoSpaceDE/>
              <w:autoSpaceDN/>
              <w:spacing w:after="0"/>
              <w:ind w:leftChars="-3" w:left="-6"/>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553BB9" w14:textId="77777777" w:rsidR="00B65643" w:rsidRDefault="00545454">
            <w:pPr>
              <w:overflowPunct/>
              <w:autoSpaceDE/>
              <w:autoSpaceDN/>
              <w:spacing w:after="0"/>
              <w:jc w:val="center"/>
              <w:textAlignment w:val="auto"/>
              <w:rPr>
                <w:bCs/>
                <w:lang w:eastAsia="zh-CN"/>
              </w:rPr>
            </w:pPr>
            <w:r>
              <w:rPr>
                <w:bCs/>
                <w:color w:val="000000"/>
                <w:lang w:eastAsia="zh-CN"/>
              </w:rPr>
              <w:t>2T+0T</w:t>
            </w:r>
          </w:p>
        </w:tc>
        <w:tc>
          <w:tcPr>
            <w:tcW w:w="4820" w:type="dxa"/>
            <w:tcBorders>
              <w:top w:val="single" w:sz="8" w:space="0" w:color="auto"/>
              <w:left w:val="single" w:sz="8" w:space="0" w:color="auto"/>
              <w:bottom w:val="single" w:sz="8" w:space="0" w:color="auto"/>
              <w:right w:val="single" w:sz="8" w:space="0" w:color="auto"/>
            </w:tcBorders>
          </w:tcPr>
          <w:p w14:paraId="48E0DF21" w14:textId="77777777" w:rsidR="00B65643" w:rsidRDefault="00545454">
            <w:pPr>
              <w:overflowPunct/>
              <w:autoSpaceDE/>
              <w:autoSpaceDN/>
              <w:spacing w:after="0"/>
              <w:jc w:val="center"/>
              <w:textAlignment w:val="auto"/>
              <w:rPr>
                <w:bCs/>
                <w:color w:val="000000"/>
                <w:lang w:eastAsia="zh-CN"/>
              </w:rPr>
            </w:pPr>
            <w:r>
              <w:rPr>
                <w:bCs/>
                <w:color w:val="000000"/>
                <w:lang w:eastAsia="zh-CN"/>
              </w:rPr>
              <w:t>2P+(0P+0P),1P+(0P+0P)</w:t>
            </w:r>
          </w:p>
        </w:tc>
      </w:tr>
    </w:tbl>
    <w:p w14:paraId="3D48C6ED" w14:textId="77777777" w:rsidR="007D749B" w:rsidRDefault="007D749B">
      <w:pPr>
        <w:rPr>
          <w:b/>
          <w:i/>
          <w:lang w:val="en-GB" w:eastAsia="zh-CN"/>
        </w:rPr>
      </w:pPr>
    </w:p>
    <w:p w14:paraId="7D92A148" w14:textId="77777777" w:rsidR="00955870" w:rsidRDefault="00545454" w:rsidP="00955870">
      <w:pPr>
        <w:rPr>
          <w:i/>
          <w:lang w:val="en-GB" w:eastAsia="zh-CN"/>
        </w:rPr>
      </w:pPr>
      <w:r>
        <w:rPr>
          <w:b/>
          <w:i/>
          <w:lang w:val="en-GB" w:eastAsia="zh-CN"/>
        </w:rPr>
        <w:t>Proposal</w:t>
      </w:r>
      <w:r>
        <w:rPr>
          <w:i/>
          <w:lang w:val="en-GB" w:eastAsia="zh-CN"/>
        </w:rPr>
        <w:t xml:space="preserve"> </w:t>
      </w:r>
      <w:r w:rsidR="00383169">
        <w:rPr>
          <w:b/>
          <w:i/>
          <w:lang w:val="en-GB" w:eastAsia="zh-CN"/>
        </w:rPr>
        <w:t>5</w:t>
      </w:r>
      <w:r>
        <w:rPr>
          <w:i/>
          <w:lang w:val="en-GB" w:eastAsia="zh-CN"/>
        </w:rPr>
        <w:t xml:space="preserve">: </w:t>
      </w:r>
      <w:r w:rsidR="00087D56">
        <w:rPr>
          <w:i/>
          <w:lang w:val="en-GB" w:eastAsia="zh-CN"/>
        </w:rPr>
        <w:t xml:space="preserve">As the extension of Rel-16 CA Option1 and SUL, adopt </w:t>
      </w:r>
      <w:r>
        <w:rPr>
          <w:i/>
          <w:lang w:val="en-GB" w:eastAsia="zh-CN"/>
        </w:rPr>
        <w:t xml:space="preserve">the following table for </w:t>
      </w:r>
      <w:r w:rsidR="00087D56">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and SUL for 3-carrier scenario (Case2 &amp; Case3).</w:t>
      </w:r>
      <w:r w:rsidR="00955870">
        <w:rPr>
          <w:i/>
          <w:lang w:val="en-GB" w:eastAsia="zh-CN"/>
        </w:rPr>
        <w:t xml:space="preserve"> </w:t>
      </w:r>
    </w:p>
    <w:p w14:paraId="4B25A76C" w14:textId="678E5A1B" w:rsidR="00B65643" w:rsidRPr="00D77E3E" w:rsidRDefault="00955870" w:rsidP="00D77E3E">
      <w:pPr>
        <w:pStyle w:val="a"/>
        <w:numPr>
          <w:ilvl w:val="0"/>
          <w:numId w:val="14"/>
        </w:numPr>
        <w:rPr>
          <w:i/>
          <w:lang w:eastAsia="zh-CN"/>
        </w:rPr>
      </w:pPr>
      <w:r>
        <w:rPr>
          <w:rFonts w:eastAsiaTheme="minorEastAsia" w:hint="eastAsia"/>
          <w:i/>
          <w:lang w:eastAsia="zh-CN"/>
        </w:rPr>
        <w:t xml:space="preserve">Clarification </w:t>
      </w:r>
      <w:r>
        <w:rPr>
          <w:rFonts w:eastAsiaTheme="minorEastAsia"/>
          <w:i/>
          <w:lang w:eastAsia="zh-CN"/>
        </w:rPr>
        <w:t>in the spec is needed to disallow inter-band simultaneous transmission.</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B65643" w14:paraId="60FE4F59"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94A469" w14:textId="77777777" w:rsidR="00B65643" w:rsidRDefault="00545454">
            <w:pPr>
              <w:overflowPunct/>
              <w:autoSpaceDE/>
              <w:autoSpaceDN/>
              <w:spacing w:after="0"/>
              <w:textAlignment w:val="auto"/>
              <w:rPr>
                <w:bCs/>
              </w:rPr>
            </w:pPr>
            <w:r>
              <w:rPr>
                <w:bCs/>
              </w:rPr>
              <w:lastRenderedPageBreak/>
              <w:t> </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74499B"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w:t>
            </w:r>
          </w:p>
          <w:p w14:paraId="333883B8" w14:textId="16A0AF69" w:rsidR="00B65643" w:rsidRDefault="00545454" w:rsidP="004D524A">
            <w:pPr>
              <w:overflowPunct/>
              <w:autoSpaceDE/>
              <w:autoSpaceDN/>
              <w:spacing w:after="0"/>
              <w:jc w:val="center"/>
              <w:textAlignment w:val="auto"/>
              <w:rPr>
                <w:b/>
                <w:bCs/>
              </w:rPr>
            </w:pPr>
            <w:r>
              <w:rPr>
                <w:b/>
                <w:bCs/>
              </w:rPr>
              <w:t>(</w:t>
            </w:r>
            <w:r w:rsidR="004D524A">
              <w:rPr>
                <w:b/>
                <w:bCs/>
              </w:rPr>
              <w:t>B</w:t>
            </w:r>
            <w:r>
              <w:rPr>
                <w:b/>
                <w:bCs/>
              </w:rPr>
              <w:t xml:space="preserve">and A + </w:t>
            </w:r>
            <w:r w:rsidR="004D524A">
              <w:rPr>
                <w:b/>
                <w:bCs/>
              </w:rPr>
              <w:t>B</w:t>
            </w:r>
            <w:r>
              <w:rPr>
                <w:b/>
                <w:bCs/>
              </w:rPr>
              <w:t>and B)</w:t>
            </w:r>
          </w:p>
        </w:tc>
        <w:tc>
          <w:tcPr>
            <w:tcW w:w="4820" w:type="dxa"/>
            <w:tcBorders>
              <w:top w:val="single" w:sz="8" w:space="0" w:color="auto"/>
              <w:left w:val="nil"/>
              <w:bottom w:val="single" w:sz="8" w:space="0" w:color="auto"/>
              <w:right w:val="single" w:sz="8" w:space="0" w:color="auto"/>
            </w:tcBorders>
          </w:tcPr>
          <w:p w14:paraId="1A21FD77"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25058CFB" w14:textId="77777777" w:rsidR="00B65643" w:rsidRDefault="00545454">
            <w:pPr>
              <w:overflowPunct/>
              <w:autoSpaceDE/>
              <w:autoSpaceDN/>
              <w:spacing w:after="0"/>
              <w:jc w:val="center"/>
              <w:textAlignment w:val="auto"/>
              <w:rPr>
                <w:b/>
                <w:bCs/>
              </w:rPr>
            </w:pPr>
            <w:r>
              <w:rPr>
                <w:b/>
                <w:bCs/>
                <w:lang w:eastAsia="zh-CN"/>
              </w:rPr>
              <w:t>(carrier 1 @Band A + (carrier 2 + carrier 3) @Band B)</w:t>
            </w:r>
          </w:p>
        </w:tc>
      </w:tr>
      <w:tr w:rsidR="00B65643" w14:paraId="52544784"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370531" w14:textId="77777777" w:rsidR="00B65643" w:rsidRDefault="00545454">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CEE5F1" w14:textId="77777777" w:rsidR="00B65643" w:rsidRDefault="00545454">
            <w:pPr>
              <w:overflowPunct/>
              <w:autoSpaceDE/>
              <w:autoSpaceDN/>
              <w:spacing w:after="0"/>
              <w:jc w:val="center"/>
              <w:textAlignment w:val="auto"/>
              <w:rPr>
                <w:bCs/>
                <w:lang w:eastAsia="zh-CN"/>
              </w:rPr>
            </w:pPr>
            <w:r>
              <w:rPr>
                <w:bCs/>
                <w:lang w:eastAsia="zh-CN"/>
              </w:rPr>
              <w:t>0T+2T</w:t>
            </w:r>
          </w:p>
        </w:tc>
        <w:tc>
          <w:tcPr>
            <w:tcW w:w="4820" w:type="dxa"/>
            <w:tcBorders>
              <w:top w:val="single" w:sz="8" w:space="0" w:color="auto"/>
              <w:left w:val="single" w:sz="8" w:space="0" w:color="auto"/>
              <w:bottom w:val="single" w:sz="8" w:space="0" w:color="auto"/>
              <w:right w:val="single" w:sz="8" w:space="0" w:color="auto"/>
            </w:tcBorders>
          </w:tcPr>
          <w:p w14:paraId="005830C9" w14:textId="77777777" w:rsidR="00B65643" w:rsidRDefault="00545454">
            <w:pPr>
              <w:overflowPunct/>
              <w:autoSpaceDE/>
              <w:autoSpaceDN/>
              <w:spacing w:after="0"/>
              <w:jc w:val="center"/>
              <w:textAlignment w:val="auto"/>
              <w:rPr>
                <w:bCs/>
                <w:lang w:eastAsia="zh-CN"/>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r w:rsidR="00B65643" w14:paraId="26277A1D"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486B26" w14:textId="77777777" w:rsidR="00B65643" w:rsidRDefault="00545454">
            <w:pPr>
              <w:overflowPunct/>
              <w:autoSpaceDE/>
              <w:autoSpaceDN/>
              <w:spacing w:after="0"/>
              <w:ind w:leftChars="-3" w:left="-6"/>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434AA7" w14:textId="77777777" w:rsidR="00B65643" w:rsidRDefault="00545454">
            <w:pPr>
              <w:overflowPunct/>
              <w:autoSpaceDE/>
              <w:autoSpaceDN/>
              <w:spacing w:after="0"/>
              <w:jc w:val="center"/>
              <w:textAlignment w:val="auto"/>
              <w:rPr>
                <w:bCs/>
                <w:lang w:eastAsia="zh-CN"/>
              </w:rPr>
            </w:pPr>
            <w:r>
              <w:rPr>
                <w:bCs/>
                <w:color w:val="000000"/>
                <w:lang w:eastAsia="zh-CN"/>
              </w:rPr>
              <w:t>2T+0T</w:t>
            </w:r>
          </w:p>
        </w:tc>
        <w:tc>
          <w:tcPr>
            <w:tcW w:w="4820" w:type="dxa"/>
            <w:tcBorders>
              <w:top w:val="single" w:sz="8" w:space="0" w:color="auto"/>
              <w:left w:val="single" w:sz="8" w:space="0" w:color="auto"/>
              <w:bottom w:val="single" w:sz="8" w:space="0" w:color="auto"/>
              <w:right w:val="single" w:sz="8" w:space="0" w:color="auto"/>
            </w:tcBorders>
          </w:tcPr>
          <w:p w14:paraId="6793A4D5" w14:textId="77777777" w:rsidR="00B65643" w:rsidRDefault="00545454">
            <w:pPr>
              <w:overflowPunct/>
              <w:autoSpaceDE/>
              <w:autoSpaceDN/>
              <w:spacing w:after="0"/>
              <w:jc w:val="center"/>
              <w:textAlignment w:val="auto"/>
              <w:rPr>
                <w:bCs/>
                <w:color w:val="000000"/>
                <w:lang w:eastAsia="zh-CN"/>
              </w:rPr>
            </w:pPr>
            <w:r>
              <w:rPr>
                <w:bCs/>
                <w:color w:val="000000"/>
                <w:lang w:eastAsia="zh-CN"/>
              </w:rPr>
              <w:t>2P+(0P+0P),1P+(0P+0P)</w:t>
            </w:r>
          </w:p>
        </w:tc>
      </w:tr>
    </w:tbl>
    <w:p w14:paraId="5384723E" w14:textId="77777777" w:rsidR="00B65643" w:rsidRDefault="00B65643">
      <w:pPr>
        <w:rPr>
          <w:lang w:val="en-GB" w:eastAsia="zh-CN"/>
        </w:rPr>
      </w:pPr>
    </w:p>
    <w:p w14:paraId="1B1F87D9" w14:textId="77777777" w:rsidR="00B65643" w:rsidRDefault="00545454">
      <w:pPr>
        <w:pStyle w:val="2"/>
        <w:rPr>
          <w:lang w:eastAsia="zh-CN"/>
        </w:rPr>
      </w:pPr>
      <w:r>
        <w:rPr>
          <w:lang w:eastAsia="zh-CN"/>
        </w:rPr>
        <w:t>Case1 &amp; Case2 &amp; Case3 for CA</w:t>
      </w:r>
    </w:p>
    <w:p w14:paraId="23AB42B6" w14:textId="77777777" w:rsidR="00B65643" w:rsidRDefault="00545454">
      <w:pPr>
        <w:rPr>
          <w:lang w:val="en-GB" w:eastAsia="zh-CN"/>
        </w:rPr>
      </w:pPr>
      <w:r>
        <w:rPr>
          <w:rFonts w:hint="eastAsia"/>
          <w:lang w:val="en-GB" w:eastAsia="zh-CN"/>
        </w:rPr>
        <w:t>I</w:t>
      </w:r>
      <w:r>
        <w:rPr>
          <w:lang w:val="en-GB" w:eastAsia="zh-CN"/>
        </w:rPr>
        <w:t xml:space="preserve">n Case1, one </w:t>
      </w:r>
      <w:proofErr w:type="spellStart"/>
      <w:proofErr w:type="gramStart"/>
      <w:r>
        <w:rPr>
          <w:lang w:val="en-GB" w:eastAsia="zh-CN"/>
        </w:rPr>
        <w:t>Tx</w:t>
      </w:r>
      <w:proofErr w:type="spellEnd"/>
      <w:proofErr w:type="gramEnd"/>
      <w:r>
        <w:rPr>
          <w:lang w:val="en-GB" w:eastAsia="zh-CN"/>
        </w:rPr>
        <w:t xml:space="preserve"> chain is reserved for Carrier1 and Carrier2, respectively. In this case, UE supports transmitting 1-port transmission on Carrier1, Carrier2/Carrier3, or on both Carrier1 and Carrier2/Carrier3.</w:t>
      </w:r>
    </w:p>
    <w:p w14:paraId="7C2B0067" w14:textId="77777777" w:rsidR="00B65643" w:rsidRDefault="00545454">
      <w:pPr>
        <w:rPr>
          <w:lang w:val="en-GB" w:eastAsia="zh-CN"/>
        </w:rPr>
      </w:pPr>
      <w:r>
        <w:rPr>
          <w:lang w:val="en-GB" w:eastAsia="zh-CN"/>
        </w:rPr>
        <w:t xml:space="preserve">In Case2, two </w:t>
      </w:r>
      <w:proofErr w:type="spellStart"/>
      <w:proofErr w:type="gramStart"/>
      <w:r>
        <w:rPr>
          <w:lang w:val="en-GB" w:eastAsia="zh-CN"/>
        </w:rPr>
        <w:t>Tx</w:t>
      </w:r>
      <w:proofErr w:type="spellEnd"/>
      <w:proofErr w:type="gramEnd"/>
      <w:r>
        <w:rPr>
          <w:lang w:val="en-GB" w:eastAsia="zh-CN"/>
        </w:rPr>
        <w:t xml:space="preserve"> chains are reserved for Carrier2. In this case, UE supports transmitting 1-port or 2-port transmission on Carrier2/Carrier3.</w:t>
      </w:r>
    </w:p>
    <w:p w14:paraId="18BB69C7" w14:textId="77777777" w:rsidR="00B65643" w:rsidRDefault="00545454">
      <w:pPr>
        <w:rPr>
          <w:lang w:val="en-GB" w:eastAsia="zh-CN"/>
        </w:rPr>
      </w:pPr>
      <w:r>
        <w:rPr>
          <w:lang w:val="en-GB" w:eastAsia="zh-CN"/>
        </w:rPr>
        <w:t xml:space="preserve">In Case3, two </w:t>
      </w:r>
      <w:proofErr w:type="spellStart"/>
      <w:proofErr w:type="gramStart"/>
      <w:r>
        <w:rPr>
          <w:lang w:val="en-GB" w:eastAsia="zh-CN"/>
        </w:rPr>
        <w:t>Tx</w:t>
      </w:r>
      <w:proofErr w:type="spellEnd"/>
      <w:proofErr w:type="gramEnd"/>
      <w:r>
        <w:rPr>
          <w:lang w:val="en-GB" w:eastAsia="zh-CN"/>
        </w:rPr>
        <w:t xml:space="preserve"> chains are reserved for Carrier1. In this case, UE supports transmitting 1-port or 2-port transmission on Carrier1.</w:t>
      </w:r>
    </w:p>
    <w:p w14:paraId="68D5C298" w14:textId="77777777" w:rsidR="00B65643" w:rsidRDefault="00545454">
      <w:pPr>
        <w:rPr>
          <w:lang w:val="en-GB" w:eastAsia="zh-CN"/>
        </w:rPr>
      </w:pPr>
      <w:r>
        <w:rPr>
          <w:lang w:val="en-GB" w:eastAsia="zh-CN"/>
        </w:rPr>
        <w:t xml:space="preserve">Ideally, we can adopt the following table </w:t>
      </w:r>
      <w:r>
        <w:rPr>
          <w:rFonts w:hint="eastAsia"/>
          <w:lang w:eastAsia="zh-CN"/>
        </w:rPr>
        <w:t xml:space="preserve">6 </w:t>
      </w:r>
      <w:r>
        <w:rPr>
          <w:lang w:val="en-GB" w:eastAsia="zh-CN"/>
        </w:rPr>
        <w:t xml:space="preserve">for UL </w:t>
      </w:r>
      <w:proofErr w:type="spellStart"/>
      <w:proofErr w:type="gramStart"/>
      <w:r>
        <w:rPr>
          <w:lang w:val="en-GB" w:eastAsia="zh-CN"/>
        </w:rPr>
        <w:t>Tx</w:t>
      </w:r>
      <w:proofErr w:type="spellEnd"/>
      <w:proofErr w:type="gramEnd"/>
      <w:r>
        <w:rPr>
          <w:lang w:val="en-GB" w:eastAsia="zh-CN"/>
        </w:rPr>
        <w:t xml:space="preserve"> switching for CA. However, since ‘0P</w:t>
      </w:r>
      <w:proofErr w:type="gramStart"/>
      <w:r>
        <w:rPr>
          <w:lang w:val="en-GB" w:eastAsia="zh-CN"/>
        </w:rPr>
        <w:t>+(</w:t>
      </w:r>
      <w:proofErr w:type="spellStart"/>
      <w:proofErr w:type="gramEnd"/>
      <w:r>
        <w:rPr>
          <w:lang w:val="en-GB" w:eastAsia="zh-CN"/>
        </w:rPr>
        <w:t>xP+yP</w:t>
      </w:r>
      <w:proofErr w:type="spellEnd"/>
      <w:r>
        <w:rPr>
          <w:lang w:val="en-GB" w:eastAsia="zh-CN"/>
        </w:rPr>
        <w:t xml:space="preserve">) </w:t>
      </w:r>
      <w:proofErr w:type="spellStart"/>
      <w:r>
        <w:rPr>
          <w:lang w:val="en-GB" w:eastAsia="zh-CN"/>
        </w:rPr>
        <w:t>x,y</w:t>
      </w:r>
      <w:proofErr w:type="spellEnd"/>
      <w:r>
        <w:rPr>
          <w:lang w:val="en-GB" w:eastAsia="zh-CN"/>
        </w:rPr>
        <w:t>=0,1’ is put in both Case1 and Case2, if UE switches from one 2P+(0P+0P) (Case3) to ‘0P+(</w:t>
      </w:r>
      <w:proofErr w:type="spellStart"/>
      <w:r>
        <w:rPr>
          <w:lang w:val="en-GB" w:eastAsia="zh-CN"/>
        </w:rPr>
        <w:t>xP+yP</w:t>
      </w:r>
      <w:proofErr w:type="spellEnd"/>
      <w:r>
        <w:rPr>
          <w:lang w:val="en-GB" w:eastAsia="zh-CN"/>
        </w:rPr>
        <w:t xml:space="preserve">) </w:t>
      </w:r>
      <w:proofErr w:type="spellStart"/>
      <w:r>
        <w:rPr>
          <w:lang w:val="en-GB" w:eastAsia="zh-CN"/>
        </w:rPr>
        <w:t>x,y</w:t>
      </w:r>
      <w:proofErr w:type="spellEnd"/>
      <w:r>
        <w:rPr>
          <w:lang w:val="en-GB" w:eastAsia="zh-CN"/>
        </w:rPr>
        <w:t>=0,1’, UE is not clear whether it should be switched to Case1 or Case2. Similarly, since 1P</w:t>
      </w:r>
      <w:proofErr w:type="gramStart"/>
      <w:r>
        <w:rPr>
          <w:lang w:val="en-GB" w:eastAsia="zh-CN"/>
        </w:rPr>
        <w:t>+(</w:t>
      </w:r>
      <w:proofErr w:type="gramEnd"/>
      <w:r>
        <w:rPr>
          <w:lang w:val="en-GB" w:eastAsia="zh-CN"/>
        </w:rPr>
        <w:t xml:space="preserve">0P+0P) is put in both Case1 and Case3, if UE switches from one 0P+(2P+2P) (Case2) to 1P+0P, UE is not clear whether it should be switched to Case1 or Case3. </w:t>
      </w:r>
    </w:p>
    <w:p w14:paraId="6B97301C" w14:textId="77777777" w:rsidR="00B65643" w:rsidRDefault="00545454">
      <w:pPr>
        <w:jc w:val="center"/>
        <w:rPr>
          <w:lang w:val="en-GB" w:eastAsia="zh-CN"/>
        </w:rPr>
      </w:pPr>
      <w:r>
        <w:rPr>
          <w:b/>
          <w:lang w:val="en-GB" w:eastAsia="zh-CN"/>
        </w:rPr>
        <w:t>Table 6.</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B65643" w14:paraId="16C39F7C"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D9BC8"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EE1A00"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1D6863BE" w14:textId="1F62046C" w:rsidR="00B65643" w:rsidRDefault="00E60C9E">
            <w:pPr>
              <w:overflowPunct/>
              <w:autoSpaceDE/>
              <w:autoSpaceDN/>
              <w:spacing w:after="0"/>
              <w:jc w:val="center"/>
              <w:textAlignment w:val="auto"/>
              <w:rPr>
                <w:b/>
                <w:bCs/>
              </w:rPr>
            </w:pPr>
            <w:r>
              <w:rPr>
                <w:b/>
                <w:bCs/>
              </w:rPr>
              <w:t>(Band A + Band B)</w:t>
            </w:r>
          </w:p>
        </w:tc>
        <w:tc>
          <w:tcPr>
            <w:tcW w:w="4820" w:type="dxa"/>
            <w:tcBorders>
              <w:top w:val="single" w:sz="8" w:space="0" w:color="auto"/>
              <w:left w:val="nil"/>
              <w:bottom w:val="single" w:sz="8" w:space="0" w:color="auto"/>
              <w:right w:val="single" w:sz="8" w:space="0" w:color="auto"/>
            </w:tcBorders>
          </w:tcPr>
          <w:p w14:paraId="48C73F86"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1EDCC6CE"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@Band B)</w:t>
            </w:r>
          </w:p>
        </w:tc>
      </w:tr>
      <w:tr w:rsidR="00B65643" w14:paraId="55EE3983"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CA18EF" w14:textId="77777777" w:rsidR="00B65643" w:rsidRDefault="00545454">
            <w:pPr>
              <w:overflowPunct/>
              <w:autoSpaceDE/>
              <w:autoSpaceDN/>
              <w:spacing w:after="0"/>
              <w:jc w:val="center"/>
              <w:textAlignment w:val="auto"/>
              <w:rPr>
                <w:bCs/>
                <w:lang w:eastAsia="zh-CN"/>
              </w:rPr>
            </w:pPr>
            <w:r>
              <w:rPr>
                <w:bCs/>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2B6E35" w14:textId="77777777" w:rsidR="00B65643" w:rsidRDefault="00545454">
            <w:pPr>
              <w:widowControl w:val="0"/>
              <w:overflowPunct/>
              <w:autoSpaceDE/>
              <w:autoSpaceDN/>
              <w:spacing w:after="0"/>
              <w:ind w:right="28"/>
              <w:jc w:val="center"/>
              <w:textAlignment w:val="auto"/>
              <w:rPr>
                <w:bCs/>
                <w:color w:val="000000" w:themeColor="text1"/>
              </w:rPr>
            </w:pPr>
            <w:r>
              <w:rPr>
                <w:bCs/>
              </w:rPr>
              <w:t>1T+1T</w:t>
            </w:r>
          </w:p>
        </w:tc>
        <w:tc>
          <w:tcPr>
            <w:tcW w:w="4820" w:type="dxa"/>
            <w:tcBorders>
              <w:top w:val="single" w:sz="8" w:space="0" w:color="auto"/>
              <w:left w:val="nil"/>
              <w:bottom w:val="single" w:sz="8" w:space="0" w:color="auto"/>
              <w:right w:val="single" w:sz="8" w:space="0" w:color="auto"/>
            </w:tcBorders>
            <w:vAlign w:val="center"/>
          </w:tcPr>
          <w:p w14:paraId="622F9183" w14:textId="77777777" w:rsidR="00B65643" w:rsidRDefault="00545454">
            <w:pPr>
              <w:widowControl w:val="0"/>
              <w:overflowPunct/>
              <w:autoSpaceDE/>
              <w:autoSpaceDN/>
              <w:spacing w:after="0"/>
              <w:ind w:right="28"/>
              <w:jc w:val="center"/>
              <w:textAlignment w:val="auto"/>
              <w:rPr>
                <w:bCs/>
                <w:color w:val="000000" w:themeColor="text1"/>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tc>
      </w:tr>
      <w:tr w:rsidR="00B65643" w14:paraId="160762A3"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213826" w14:textId="77777777" w:rsidR="00B65643" w:rsidRDefault="00545454">
            <w:pPr>
              <w:overflowPunct/>
              <w:autoSpaceDE/>
              <w:autoSpaceDN/>
              <w:spacing w:after="0"/>
              <w:jc w:val="center"/>
              <w:textAlignment w:val="auto"/>
              <w:rPr>
                <w:bCs/>
                <w:color w:val="FFFFFF" w:themeColor="background1"/>
                <w:lang w:eastAsia="zh-CN"/>
              </w:rPr>
            </w:pPr>
            <w:r>
              <w:rPr>
                <w:bCs/>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73D050" w14:textId="77777777" w:rsidR="00B65643" w:rsidRDefault="00545454">
            <w:pPr>
              <w:widowControl w:val="0"/>
              <w:overflowPunct/>
              <w:autoSpaceDE/>
              <w:autoSpaceDN/>
              <w:spacing w:after="0"/>
              <w:ind w:right="28"/>
              <w:jc w:val="center"/>
              <w:textAlignment w:val="auto"/>
              <w:rPr>
                <w:bCs/>
                <w:color w:val="000000" w:themeColor="text1"/>
              </w:rPr>
            </w:pPr>
            <w:r>
              <w:rPr>
                <w:bCs/>
              </w:rPr>
              <w:t>0T+2T</w:t>
            </w:r>
          </w:p>
        </w:tc>
        <w:tc>
          <w:tcPr>
            <w:tcW w:w="4820" w:type="dxa"/>
            <w:tcBorders>
              <w:top w:val="single" w:sz="8" w:space="0" w:color="auto"/>
              <w:left w:val="nil"/>
              <w:bottom w:val="single" w:sz="8" w:space="0" w:color="auto"/>
              <w:right w:val="single" w:sz="8" w:space="0" w:color="auto"/>
            </w:tcBorders>
            <w:vAlign w:val="center"/>
          </w:tcPr>
          <w:p w14:paraId="7E0B63FA" w14:textId="77777777" w:rsidR="00B65643" w:rsidRDefault="00545454">
            <w:pPr>
              <w:widowControl w:val="0"/>
              <w:overflowPunct/>
              <w:autoSpaceDE/>
              <w:autoSpaceDN/>
              <w:spacing w:after="0"/>
              <w:ind w:right="28"/>
              <w:jc w:val="center"/>
              <w:textAlignment w:val="auto"/>
              <w:rPr>
                <w:bCs/>
                <w:color w:val="000000" w:themeColor="text1"/>
              </w:rPr>
            </w:pPr>
            <w:r>
              <w:rPr>
                <w:bCs/>
              </w:rPr>
              <w:t>0P+(</w:t>
            </w:r>
            <w:proofErr w:type="spellStart"/>
            <w:r>
              <w:rPr>
                <w:bCs/>
              </w:rPr>
              <w:t>xP+yP</w:t>
            </w:r>
            <w:proofErr w:type="spellEnd"/>
            <w:r>
              <w:rPr>
                <w:bCs/>
              </w:rPr>
              <w:t xml:space="preserve">), </w:t>
            </w:r>
            <w:proofErr w:type="spellStart"/>
            <w:r>
              <w:rPr>
                <w:bCs/>
              </w:rPr>
              <w:t>x,y</w:t>
            </w:r>
            <w:proofErr w:type="spellEnd"/>
            <w:r>
              <w:rPr>
                <w:bCs/>
              </w:rPr>
              <w:t>=0,1,2</w:t>
            </w:r>
          </w:p>
        </w:tc>
      </w:tr>
      <w:tr w:rsidR="00B65643" w14:paraId="0135FBB7"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5FC196" w14:textId="77777777" w:rsidR="00B65643" w:rsidRDefault="00545454">
            <w:pPr>
              <w:overflowPunct/>
              <w:autoSpaceDE/>
              <w:autoSpaceDN/>
              <w:spacing w:after="0"/>
              <w:jc w:val="center"/>
              <w:textAlignment w:val="auto"/>
              <w:rPr>
                <w:bCs/>
                <w:lang w:eastAsia="zh-CN"/>
              </w:rPr>
            </w:pPr>
            <w:r>
              <w:rPr>
                <w:bCs/>
              </w:rPr>
              <w:t>Case 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925E13" w14:textId="77777777" w:rsidR="00B65643" w:rsidRDefault="00545454">
            <w:pPr>
              <w:widowControl w:val="0"/>
              <w:overflowPunct/>
              <w:autoSpaceDE/>
              <w:autoSpaceDN/>
              <w:spacing w:after="0"/>
              <w:ind w:right="28"/>
              <w:jc w:val="center"/>
              <w:textAlignment w:val="auto"/>
              <w:rPr>
                <w:bCs/>
              </w:rPr>
            </w:pPr>
            <w:r>
              <w:rPr>
                <w:bCs/>
              </w:rPr>
              <w:t>2T+0T</w:t>
            </w:r>
          </w:p>
        </w:tc>
        <w:tc>
          <w:tcPr>
            <w:tcW w:w="4820" w:type="dxa"/>
            <w:tcBorders>
              <w:top w:val="single" w:sz="8" w:space="0" w:color="auto"/>
              <w:left w:val="nil"/>
              <w:bottom w:val="single" w:sz="8" w:space="0" w:color="auto"/>
              <w:right w:val="single" w:sz="8" w:space="0" w:color="auto"/>
            </w:tcBorders>
            <w:vAlign w:val="center"/>
          </w:tcPr>
          <w:p w14:paraId="022FDCCB" w14:textId="77777777" w:rsidR="00B65643" w:rsidRDefault="00545454">
            <w:pPr>
              <w:widowControl w:val="0"/>
              <w:overflowPunct/>
              <w:autoSpaceDE/>
              <w:autoSpaceDN/>
              <w:spacing w:after="0"/>
              <w:ind w:right="28"/>
              <w:jc w:val="center"/>
              <w:textAlignment w:val="auto"/>
              <w:rPr>
                <w:bCs/>
              </w:rPr>
            </w:pPr>
            <w:r>
              <w:rPr>
                <w:bCs/>
              </w:rPr>
              <w:t>2P+(0P+0P), 1P+(0P+0P)</w:t>
            </w:r>
          </w:p>
        </w:tc>
      </w:tr>
    </w:tbl>
    <w:p w14:paraId="0F065628" w14:textId="77777777" w:rsidR="00B65643" w:rsidRDefault="00B65643">
      <w:pPr>
        <w:rPr>
          <w:lang w:val="en-GB" w:eastAsia="zh-CN"/>
        </w:rPr>
      </w:pPr>
    </w:p>
    <w:p w14:paraId="0123E943" w14:textId="77777777" w:rsidR="00B65643" w:rsidRDefault="00545454">
      <w:pPr>
        <w:rPr>
          <w:lang w:val="en-GB" w:eastAsia="zh-CN"/>
        </w:rPr>
      </w:pPr>
      <w:r>
        <w:rPr>
          <w:lang w:val="en-GB" w:eastAsia="zh-CN"/>
        </w:rPr>
        <w:t>To address this ambiguity issue, some measures can be introduced. For example, we can have the following restrictions.</w:t>
      </w:r>
    </w:p>
    <w:p w14:paraId="59B8608C" w14:textId="77777777" w:rsidR="00B65643" w:rsidRDefault="00545454">
      <w:pPr>
        <w:ind w:leftChars="100" w:left="200"/>
        <w:rPr>
          <w:lang w:val="en-GB" w:eastAsia="zh-CN"/>
        </w:rPr>
      </w:pPr>
      <w:r>
        <w:rPr>
          <w:rFonts w:hint="eastAsia"/>
          <w:lang w:val="en-GB" w:eastAsia="zh-CN"/>
        </w:rPr>
        <w:t>I</w:t>
      </w:r>
      <w:r>
        <w:rPr>
          <w:lang w:val="en-GB" w:eastAsia="zh-CN"/>
        </w:rPr>
        <w:t>f UE is under Case3 and UE is to transmit ‘0P</w:t>
      </w:r>
      <w:proofErr w:type="gramStart"/>
      <w:r>
        <w:rPr>
          <w:lang w:val="en-GB" w:eastAsia="zh-CN"/>
        </w:rPr>
        <w:t>+(</w:t>
      </w:r>
      <w:proofErr w:type="spellStart"/>
      <w:proofErr w:type="gramEnd"/>
      <w:r>
        <w:rPr>
          <w:lang w:val="en-GB" w:eastAsia="zh-CN"/>
        </w:rPr>
        <w:t>xP+yP</w:t>
      </w:r>
      <w:proofErr w:type="spellEnd"/>
      <w:r>
        <w:rPr>
          <w:lang w:val="en-GB" w:eastAsia="zh-CN"/>
        </w:rPr>
        <w:t xml:space="preserve">) </w:t>
      </w:r>
      <w:proofErr w:type="spellStart"/>
      <w:r>
        <w:rPr>
          <w:lang w:val="en-GB" w:eastAsia="zh-CN"/>
        </w:rPr>
        <w:t>x,y</w:t>
      </w:r>
      <w:proofErr w:type="spellEnd"/>
      <w:r>
        <w:rPr>
          <w:lang w:val="en-GB" w:eastAsia="zh-CN"/>
        </w:rPr>
        <w:t>=0,1’, UE switches to Case2.</w:t>
      </w:r>
    </w:p>
    <w:p w14:paraId="115CC984" w14:textId="77777777" w:rsidR="00B65643" w:rsidRDefault="00545454">
      <w:pPr>
        <w:ind w:leftChars="100" w:left="200"/>
        <w:rPr>
          <w:lang w:val="en-GB" w:eastAsia="zh-CN"/>
        </w:rPr>
      </w:pPr>
      <w:r>
        <w:rPr>
          <w:rFonts w:hint="eastAsia"/>
          <w:lang w:val="en-GB" w:eastAsia="zh-CN"/>
        </w:rPr>
        <w:t>I</w:t>
      </w:r>
      <w:r>
        <w:rPr>
          <w:lang w:val="en-GB" w:eastAsia="zh-CN"/>
        </w:rPr>
        <w:t>f UE is under Case2 and UE is to transmit 1P</w:t>
      </w:r>
      <w:proofErr w:type="gramStart"/>
      <w:r>
        <w:rPr>
          <w:lang w:val="en-GB" w:eastAsia="zh-CN"/>
        </w:rPr>
        <w:t>+(</w:t>
      </w:r>
      <w:proofErr w:type="gramEnd"/>
      <w:r>
        <w:rPr>
          <w:lang w:val="en-GB" w:eastAsia="zh-CN"/>
        </w:rPr>
        <w:t>0P+0P), UE switches to Case3.</w:t>
      </w:r>
    </w:p>
    <w:p w14:paraId="2FAB7843" w14:textId="77777777" w:rsidR="00B65643" w:rsidRDefault="00545454">
      <w:pPr>
        <w:rPr>
          <w:lang w:val="en-GB" w:eastAsia="zh-CN"/>
        </w:rPr>
      </w:pPr>
      <w:r>
        <w:rPr>
          <w:lang w:val="en-GB" w:eastAsia="zh-CN"/>
        </w:rPr>
        <w:t>Other approaches to address this ambiguity issue for different band combinations (e.g., TDD+TDD, TDD+FDD) can also be considered.</w:t>
      </w:r>
    </w:p>
    <w:p w14:paraId="60317BBA" w14:textId="77777777" w:rsidR="00B65643" w:rsidRDefault="00B65643">
      <w:pPr>
        <w:rPr>
          <w:lang w:val="en-GB" w:eastAsia="zh-CN"/>
        </w:rPr>
      </w:pPr>
    </w:p>
    <w:p w14:paraId="65648328" w14:textId="3DE8DC64" w:rsidR="00B65643" w:rsidRDefault="00545454">
      <w:pPr>
        <w:rPr>
          <w:lang w:val="en-GB" w:eastAsia="zh-CN"/>
        </w:rPr>
      </w:pPr>
      <w:r>
        <w:rPr>
          <w:rFonts w:hint="eastAsia"/>
          <w:b/>
          <w:i/>
          <w:lang w:val="en-GB" w:eastAsia="zh-CN"/>
        </w:rPr>
        <w:t>P</w:t>
      </w:r>
      <w:r>
        <w:rPr>
          <w:b/>
          <w:i/>
          <w:lang w:val="en-GB" w:eastAsia="zh-CN"/>
        </w:rPr>
        <w:t xml:space="preserve">roposal </w:t>
      </w:r>
      <w:r w:rsidR="00383169">
        <w:rPr>
          <w:b/>
          <w:i/>
          <w:lang w:val="en-GB" w:eastAsia="zh-CN"/>
        </w:rPr>
        <w:t>6</w:t>
      </w:r>
      <w:r>
        <w:rPr>
          <w:i/>
          <w:lang w:val="en-GB" w:eastAsia="zh-CN"/>
        </w:rPr>
        <w:t>:</w:t>
      </w:r>
      <w:r>
        <w:rPr>
          <w:lang w:val="en-GB" w:eastAsia="zh-CN"/>
        </w:rPr>
        <w:t xml:space="preserve"> </w:t>
      </w:r>
      <w:r w:rsidR="00087D56">
        <w:rPr>
          <w:i/>
          <w:lang w:val="en-GB" w:eastAsia="zh-CN"/>
        </w:rPr>
        <w:t>As the extension of Rel-16 CA Option2, a</w:t>
      </w:r>
      <w:r>
        <w:rPr>
          <w:i/>
          <w:lang w:val="en-GB" w:eastAsia="zh-CN"/>
        </w:rPr>
        <w:t xml:space="preserve">dopt the following table for </w:t>
      </w:r>
      <w:r w:rsidR="00087D56">
        <w:rPr>
          <w:i/>
          <w:lang w:val="en-GB" w:eastAsia="zh-CN"/>
        </w:rPr>
        <w:t xml:space="preserve">Rel-17 </w:t>
      </w:r>
      <w:r>
        <w:rPr>
          <w:i/>
          <w:lang w:val="en-GB" w:eastAsia="zh-CN"/>
        </w:rPr>
        <w:t xml:space="preserve">UL </w:t>
      </w:r>
      <w:proofErr w:type="spellStart"/>
      <w:r>
        <w:rPr>
          <w:i/>
          <w:lang w:val="en-GB" w:eastAsia="zh-CN"/>
        </w:rPr>
        <w:t>Tx</w:t>
      </w:r>
      <w:proofErr w:type="spellEnd"/>
      <w:r>
        <w:rPr>
          <w:i/>
          <w:lang w:val="en-GB" w:eastAsia="zh-CN"/>
        </w:rPr>
        <w:t xml:space="preserve"> switching for CA for 3-carrier scenario (Case1 &amp; Case2 &amp; Case3).</w:t>
      </w:r>
      <w:r>
        <w:rPr>
          <w:lang w:val="en-GB" w:eastAsia="zh-CN"/>
        </w:rPr>
        <w:t xml:space="preserve">  </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B65643" w14:paraId="35F381A4"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0887A5" w14:textId="77777777" w:rsidR="00B65643" w:rsidRDefault="00B65643">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48B748" w14:textId="77777777" w:rsidR="00B65643" w:rsidRDefault="00545454">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56AC260A" w14:textId="3CF5A073" w:rsidR="00B65643" w:rsidRDefault="00E60C9E">
            <w:pPr>
              <w:overflowPunct/>
              <w:autoSpaceDE/>
              <w:autoSpaceDN/>
              <w:spacing w:after="0"/>
              <w:jc w:val="center"/>
              <w:textAlignment w:val="auto"/>
              <w:rPr>
                <w:b/>
                <w:bCs/>
              </w:rPr>
            </w:pPr>
            <w:r>
              <w:rPr>
                <w:b/>
                <w:bCs/>
              </w:rPr>
              <w:t>(Band A + Band B)</w:t>
            </w:r>
          </w:p>
        </w:tc>
        <w:tc>
          <w:tcPr>
            <w:tcW w:w="4820" w:type="dxa"/>
            <w:tcBorders>
              <w:top w:val="single" w:sz="8" w:space="0" w:color="auto"/>
              <w:left w:val="nil"/>
              <w:bottom w:val="single" w:sz="8" w:space="0" w:color="auto"/>
              <w:right w:val="single" w:sz="8" w:space="0" w:color="auto"/>
            </w:tcBorders>
          </w:tcPr>
          <w:p w14:paraId="253C2227" w14:textId="77777777" w:rsidR="00B65643" w:rsidRDefault="00545454">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0EF707D0" w14:textId="77777777" w:rsidR="00B65643" w:rsidRDefault="00545454">
            <w:pPr>
              <w:overflowPunct/>
              <w:autoSpaceDE/>
              <w:autoSpaceDN/>
              <w:spacing w:after="0"/>
              <w:jc w:val="center"/>
              <w:textAlignment w:val="auto"/>
              <w:rPr>
                <w:b/>
                <w:bCs/>
                <w:lang w:eastAsia="zh-CN"/>
              </w:rPr>
            </w:pPr>
            <w:r>
              <w:rPr>
                <w:b/>
                <w:bCs/>
                <w:lang w:eastAsia="zh-CN"/>
              </w:rPr>
              <w:t>(carrier 1 @Band A + (carrier 2 + carrier 3) @Band B)</w:t>
            </w:r>
          </w:p>
        </w:tc>
      </w:tr>
      <w:tr w:rsidR="00B65643" w14:paraId="79E0E818"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C14A91" w14:textId="77777777" w:rsidR="00B65643" w:rsidRDefault="00545454">
            <w:pPr>
              <w:overflowPunct/>
              <w:autoSpaceDE/>
              <w:autoSpaceDN/>
              <w:spacing w:after="0"/>
              <w:jc w:val="center"/>
              <w:textAlignment w:val="auto"/>
              <w:rPr>
                <w:bCs/>
                <w:lang w:eastAsia="zh-CN"/>
              </w:rPr>
            </w:pPr>
            <w:r>
              <w:rPr>
                <w:bCs/>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567C48" w14:textId="77777777" w:rsidR="00B65643" w:rsidRDefault="00545454">
            <w:pPr>
              <w:widowControl w:val="0"/>
              <w:overflowPunct/>
              <w:autoSpaceDE/>
              <w:autoSpaceDN/>
              <w:spacing w:after="0"/>
              <w:ind w:right="28"/>
              <w:jc w:val="center"/>
              <w:textAlignment w:val="auto"/>
              <w:rPr>
                <w:bCs/>
                <w:color w:val="000000" w:themeColor="text1"/>
              </w:rPr>
            </w:pPr>
            <w:r>
              <w:rPr>
                <w:bCs/>
              </w:rPr>
              <w:t>1T+1T</w:t>
            </w:r>
          </w:p>
        </w:tc>
        <w:tc>
          <w:tcPr>
            <w:tcW w:w="4820" w:type="dxa"/>
            <w:tcBorders>
              <w:top w:val="single" w:sz="8" w:space="0" w:color="auto"/>
              <w:left w:val="nil"/>
              <w:bottom w:val="single" w:sz="8" w:space="0" w:color="auto"/>
              <w:right w:val="single" w:sz="8" w:space="0" w:color="auto"/>
            </w:tcBorders>
            <w:vAlign w:val="center"/>
          </w:tcPr>
          <w:p w14:paraId="7BEACDAA" w14:textId="77777777" w:rsidR="00B65643" w:rsidRDefault="00545454">
            <w:pPr>
              <w:widowControl w:val="0"/>
              <w:overflowPunct/>
              <w:autoSpaceDE/>
              <w:autoSpaceDN/>
              <w:spacing w:after="0"/>
              <w:ind w:right="28"/>
              <w:jc w:val="center"/>
              <w:textAlignment w:val="auto"/>
              <w:rPr>
                <w:bCs/>
                <w:color w:val="000000" w:themeColor="text1"/>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tc>
      </w:tr>
      <w:tr w:rsidR="00B65643" w14:paraId="4040B153"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34CBF1" w14:textId="77777777" w:rsidR="00B65643" w:rsidRDefault="00545454">
            <w:pPr>
              <w:overflowPunct/>
              <w:autoSpaceDE/>
              <w:autoSpaceDN/>
              <w:spacing w:after="0"/>
              <w:jc w:val="center"/>
              <w:textAlignment w:val="auto"/>
              <w:rPr>
                <w:bCs/>
                <w:color w:val="FFFFFF" w:themeColor="background1"/>
                <w:lang w:eastAsia="zh-CN"/>
              </w:rPr>
            </w:pPr>
            <w:r>
              <w:rPr>
                <w:bCs/>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80B3B1" w14:textId="77777777" w:rsidR="00B65643" w:rsidRDefault="00545454">
            <w:pPr>
              <w:widowControl w:val="0"/>
              <w:overflowPunct/>
              <w:autoSpaceDE/>
              <w:autoSpaceDN/>
              <w:spacing w:after="0"/>
              <w:ind w:right="28"/>
              <w:jc w:val="center"/>
              <w:textAlignment w:val="auto"/>
              <w:rPr>
                <w:bCs/>
                <w:color w:val="000000" w:themeColor="text1"/>
              </w:rPr>
            </w:pPr>
            <w:r>
              <w:rPr>
                <w:bCs/>
              </w:rPr>
              <w:t>0T+2T</w:t>
            </w:r>
          </w:p>
        </w:tc>
        <w:tc>
          <w:tcPr>
            <w:tcW w:w="4820" w:type="dxa"/>
            <w:tcBorders>
              <w:top w:val="single" w:sz="8" w:space="0" w:color="auto"/>
              <w:left w:val="nil"/>
              <w:bottom w:val="single" w:sz="8" w:space="0" w:color="auto"/>
              <w:right w:val="single" w:sz="8" w:space="0" w:color="auto"/>
            </w:tcBorders>
            <w:vAlign w:val="center"/>
          </w:tcPr>
          <w:p w14:paraId="3C7A70A8" w14:textId="77777777" w:rsidR="00B65643" w:rsidRDefault="00545454">
            <w:pPr>
              <w:widowControl w:val="0"/>
              <w:overflowPunct/>
              <w:autoSpaceDE/>
              <w:autoSpaceDN/>
              <w:spacing w:after="0"/>
              <w:ind w:right="28"/>
              <w:jc w:val="center"/>
              <w:textAlignment w:val="auto"/>
              <w:rPr>
                <w:bCs/>
                <w:color w:val="000000" w:themeColor="text1"/>
              </w:rPr>
            </w:pPr>
            <w:r>
              <w:rPr>
                <w:bCs/>
              </w:rPr>
              <w:t>0P+(</w:t>
            </w:r>
            <w:proofErr w:type="spellStart"/>
            <w:r>
              <w:rPr>
                <w:bCs/>
              </w:rPr>
              <w:t>xP+yP</w:t>
            </w:r>
            <w:proofErr w:type="spellEnd"/>
            <w:r>
              <w:rPr>
                <w:bCs/>
              </w:rPr>
              <w:t xml:space="preserve">), </w:t>
            </w:r>
            <w:proofErr w:type="spellStart"/>
            <w:r>
              <w:rPr>
                <w:bCs/>
              </w:rPr>
              <w:t>x,y</w:t>
            </w:r>
            <w:proofErr w:type="spellEnd"/>
            <w:r>
              <w:rPr>
                <w:bCs/>
              </w:rPr>
              <w:t>=0,1,2</w:t>
            </w:r>
          </w:p>
        </w:tc>
      </w:tr>
      <w:tr w:rsidR="00B65643" w14:paraId="679F1299"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DFA442" w14:textId="77777777" w:rsidR="00B65643" w:rsidRDefault="00545454">
            <w:pPr>
              <w:overflowPunct/>
              <w:autoSpaceDE/>
              <w:autoSpaceDN/>
              <w:spacing w:after="0"/>
              <w:jc w:val="center"/>
              <w:textAlignment w:val="auto"/>
              <w:rPr>
                <w:bCs/>
                <w:lang w:eastAsia="zh-CN"/>
              </w:rPr>
            </w:pPr>
            <w:r>
              <w:rPr>
                <w:bCs/>
              </w:rPr>
              <w:t>Case 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AD290D" w14:textId="77777777" w:rsidR="00B65643" w:rsidRDefault="00545454">
            <w:pPr>
              <w:widowControl w:val="0"/>
              <w:overflowPunct/>
              <w:autoSpaceDE/>
              <w:autoSpaceDN/>
              <w:spacing w:after="0"/>
              <w:ind w:right="28"/>
              <w:jc w:val="center"/>
              <w:textAlignment w:val="auto"/>
              <w:rPr>
                <w:bCs/>
              </w:rPr>
            </w:pPr>
            <w:r>
              <w:rPr>
                <w:bCs/>
              </w:rPr>
              <w:t>2T+0T</w:t>
            </w:r>
          </w:p>
        </w:tc>
        <w:tc>
          <w:tcPr>
            <w:tcW w:w="4820" w:type="dxa"/>
            <w:tcBorders>
              <w:top w:val="single" w:sz="8" w:space="0" w:color="auto"/>
              <w:left w:val="nil"/>
              <w:bottom w:val="single" w:sz="8" w:space="0" w:color="auto"/>
              <w:right w:val="single" w:sz="8" w:space="0" w:color="auto"/>
            </w:tcBorders>
            <w:vAlign w:val="center"/>
          </w:tcPr>
          <w:p w14:paraId="600CD6F3" w14:textId="77777777" w:rsidR="00B65643" w:rsidRDefault="00545454">
            <w:pPr>
              <w:widowControl w:val="0"/>
              <w:overflowPunct/>
              <w:autoSpaceDE/>
              <w:autoSpaceDN/>
              <w:spacing w:after="0"/>
              <w:ind w:right="28"/>
              <w:jc w:val="center"/>
              <w:textAlignment w:val="auto"/>
              <w:rPr>
                <w:bCs/>
              </w:rPr>
            </w:pPr>
            <w:r>
              <w:rPr>
                <w:bCs/>
              </w:rPr>
              <w:t>2P+(0P+0P), 1P+(0P+0P)</w:t>
            </w:r>
          </w:p>
        </w:tc>
      </w:tr>
    </w:tbl>
    <w:p w14:paraId="5C996E1E" w14:textId="77777777" w:rsidR="00B65643" w:rsidRDefault="00B65643">
      <w:pPr>
        <w:rPr>
          <w:lang w:val="en-GB" w:eastAsia="zh-CN"/>
        </w:rPr>
      </w:pPr>
    </w:p>
    <w:p w14:paraId="05225C61" w14:textId="781D097B" w:rsidR="006673C4" w:rsidRDefault="006673C4">
      <w:pPr>
        <w:overflowPunct/>
        <w:autoSpaceDE/>
        <w:autoSpaceDN/>
        <w:adjustRightInd/>
        <w:spacing w:after="0"/>
        <w:jc w:val="left"/>
        <w:textAlignment w:val="auto"/>
        <w:rPr>
          <w:lang w:val="en-GB" w:eastAsia="zh-CN"/>
        </w:rPr>
      </w:pPr>
      <w:r>
        <w:rPr>
          <w:lang w:val="en-GB" w:eastAsia="zh-CN"/>
        </w:rPr>
        <w:br w:type="page"/>
      </w:r>
    </w:p>
    <w:p w14:paraId="123EA2CC" w14:textId="77777777" w:rsidR="00B65643" w:rsidRDefault="00545454">
      <w:pPr>
        <w:pStyle w:val="1"/>
        <w:rPr>
          <w:lang w:eastAsia="zh-CN"/>
        </w:rPr>
      </w:pPr>
      <w:r>
        <w:rPr>
          <w:rFonts w:hint="eastAsia"/>
          <w:lang w:eastAsia="zh-CN"/>
        </w:rPr>
        <w:lastRenderedPageBreak/>
        <w:t>C</w:t>
      </w:r>
      <w:r>
        <w:rPr>
          <w:lang w:eastAsia="zh-CN"/>
        </w:rPr>
        <w:t>onclusion</w:t>
      </w:r>
    </w:p>
    <w:p w14:paraId="07F8305F" w14:textId="77777777" w:rsidR="00B65643" w:rsidRDefault="00545454">
      <w:pPr>
        <w:rPr>
          <w:lang w:val="en-GB" w:eastAsia="zh-CN"/>
        </w:rPr>
      </w:pPr>
      <w:r>
        <w:rPr>
          <w:rFonts w:hint="eastAsia"/>
          <w:lang w:val="en-GB" w:eastAsia="zh-CN"/>
        </w:rPr>
        <w:t>I</w:t>
      </w:r>
      <w:r>
        <w:rPr>
          <w:lang w:val="en-GB" w:eastAsia="zh-CN"/>
        </w:rPr>
        <w:t xml:space="preserve">n this contribution, the following proposals are provided for UL </w:t>
      </w:r>
      <w:proofErr w:type="spellStart"/>
      <w:proofErr w:type="gramStart"/>
      <w:r>
        <w:rPr>
          <w:lang w:val="en-GB" w:eastAsia="zh-CN"/>
        </w:rPr>
        <w:t>Tx</w:t>
      </w:r>
      <w:proofErr w:type="spellEnd"/>
      <w:proofErr w:type="gramEnd"/>
      <w:r>
        <w:rPr>
          <w:lang w:val="en-GB" w:eastAsia="zh-CN"/>
        </w:rPr>
        <w:t xml:space="preserve"> switching for CA and SUL.</w:t>
      </w:r>
    </w:p>
    <w:p w14:paraId="506D3F52" w14:textId="0E48388F" w:rsidR="00087D56" w:rsidRPr="00696C50" w:rsidRDefault="00087D56">
      <w:pPr>
        <w:rPr>
          <w:b/>
          <w:u w:val="single"/>
          <w:lang w:val="en-GB" w:eastAsia="zh-CN"/>
        </w:rPr>
      </w:pPr>
      <w:r w:rsidRPr="00696C50">
        <w:rPr>
          <w:b/>
          <w:u w:val="single"/>
          <w:lang w:val="en-GB" w:eastAsia="zh-CN"/>
        </w:rPr>
        <w:t>2-carrier scenario</w:t>
      </w:r>
    </w:p>
    <w:p w14:paraId="46A2EA1B" w14:textId="3E7A1136" w:rsidR="00383169" w:rsidRDefault="00383169" w:rsidP="00383169">
      <w:pPr>
        <w:rPr>
          <w:i/>
          <w:lang w:val="en-GB" w:eastAsia="zh-CN"/>
        </w:rPr>
      </w:pPr>
      <w:r>
        <w:rPr>
          <w:b/>
          <w:i/>
          <w:lang w:val="en-GB" w:eastAsia="zh-CN"/>
        </w:rPr>
        <w:t>Proposal</w:t>
      </w:r>
      <w:r>
        <w:rPr>
          <w:i/>
          <w:lang w:val="en-GB" w:eastAsia="zh-CN"/>
        </w:rPr>
        <w:t xml:space="preserve"> 1: As the extension of Rel-16 CA Option1 and SUL, adopt the following table for Rel-17 UL </w:t>
      </w:r>
      <w:proofErr w:type="spellStart"/>
      <w:r>
        <w:rPr>
          <w:i/>
          <w:lang w:val="en-GB" w:eastAsia="zh-CN"/>
        </w:rPr>
        <w:t>Tx</w:t>
      </w:r>
      <w:proofErr w:type="spellEnd"/>
      <w:r>
        <w:rPr>
          <w:i/>
          <w:lang w:val="en-GB" w:eastAsia="zh-CN"/>
        </w:rPr>
        <w:t xml:space="preserve"> switching for CA and SUL for 2-carrier scenario (Case2 &amp; Case3).</w:t>
      </w:r>
    </w:p>
    <w:tbl>
      <w:tblPr>
        <w:tblW w:w="8506" w:type="dxa"/>
        <w:jc w:val="center"/>
        <w:tblCellMar>
          <w:left w:w="0" w:type="dxa"/>
          <w:right w:w="0" w:type="dxa"/>
        </w:tblCellMar>
        <w:tblLook w:val="04A0" w:firstRow="1" w:lastRow="0" w:firstColumn="1" w:lastColumn="0" w:noHBand="0" w:noVBand="1"/>
      </w:tblPr>
      <w:tblGrid>
        <w:gridCol w:w="983"/>
        <w:gridCol w:w="3543"/>
        <w:gridCol w:w="3980"/>
      </w:tblGrid>
      <w:tr w:rsidR="00383169" w14:paraId="6DE4A012"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FBD583" w14:textId="77777777" w:rsidR="00383169" w:rsidRDefault="00383169" w:rsidP="00596025">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3AFC46" w14:textId="77777777" w:rsidR="00383169" w:rsidRDefault="00383169" w:rsidP="00596025">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6BECE2AB" w14:textId="77777777" w:rsidR="00383169" w:rsidRDefault="00383169" w:rsidP="00596025">
            <w:pPr>
              <w:overflowPunct/>
              <w:autoSpaceDE/>
              <w:autoSpaceDN/>
              <w:spacing w:after="0"/>
              <w:jc w:val="center"/>
              <w:textAlignment w:val="auto"/>
              <w:rPr>
                <w:b/>
                <w:bCs/>
              </w:rPr>
            </w:pPr>
            <w:r>
              <w:rPr>
                <w:b/>
                <w:bCs/>
              </w:rPr>
              <w:t>(carrier 1 + carrier 2)</w:t>
            </w:r>
          </w:p>
        </w:tc>
        <w:tc>
          <w:tcPr>
            <w:tcW w:w="3980" w:type="dxa"/>
            <w:tcBorders>
              <w:top w:val="single" w:sz="8" w:space="0" w:color="auto"/>
              <w:left w:val="nil"/>
              <w:bottom w:val="single" w:sz="8" w:space="0" w:color="auto"/>
              <w:right w:val="single" w:sz="8" w:space="0" w:color="auto"/>
            </w:tcBorders>
          </w:tcPr>
          <w:p w14:paraId="79C0A0C5" w14:textId="77777777" w:rsidR="00383169" w:rsidRDefault="00383169" w:rsidP="00596025">
            <w:pPr>
              <w:overflowPunct/>
              <w:autoSpaceDE/>
              <w:autoSpaceDN/>
              <w:spacing w:after="0"/>
              <w:jc w:val="center"/>
              <w:textAlignment w:val="auto"/>
              <w:rPr>
                <w:b/>
                <w:bCs/>
                <w:lang w:eastAsia="zh-CN"/>
              </w:rPr>
            </w:pPr>
            <w:r>
              <w:rPr>
                <w:b/>
                <w:bCs/>
              </w:rPr>
              <w:t>Number of antenna ports for UL transmission</w:t>
            </w:r>
            <w:r>
              <w:rPr>
                <w:b/>
                <w:bCs/>
                <w:lang w:eastAsia="zh-CN"/>
              </w:rPr>
              <w:t xml:space="preserve"> (carrier 1 + carrier 2)</w:t>
            </w:r>
          </w:p>
        </w:tc>
      </w:tr>
      <w:tr w:rsidR="00383169" w14:paraId="63A79173"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DDD224" w14:textId="77777777" w:rsidR="00383169" w:rsidRDefault="00383169" w:rsidP="00596025">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D395CE" w14:textId="77777777" w:rsidR="00383169" w:rsidRDefault="00383169" w:rsidP="00596025">
            <w:pPr>
              <w:overflowPunct/>
              <w:autoSpaceDE/>
              <w:autoSpaceDN/>
              <w:spacing w:after="0"/>
              <w:jc w:val="center"/>
              <w:textAlignment w:val="auto"/>
              <w:rPr>
                <w:bCs/>
                <w:lang w:eastAsia="zh-CN"/>
              </w:rPr>
            </w:pPr>
            <w:r>
              <w:rPr>
                <w:bCs/>
                <w:lang w:eastAsia="zh-CN"/>
              </w:rPr>
              <w:t>0T+2T</w:t>
            </w:r>
          </w:p>
        </w:tc>
        <w:tc>
          <w:tcPr>
            <w:tcW w:w="3980" w:type="dxa"/>
            <w:tcBorders>
              <w:top w:val="single" w:sz="8" w:space="0" w:color="auto"/>
              <w:left w:val="single" w:sz="8" w:space="0" w:color="auto"/>
              <w:bottom w:val="single" w:sz="8" w:space="0" w:color="auto"/>
              <w:right w:val="single" w:sz="8" w:space="0" w:color="auto"/>
            </w:tcBorders>
          </w:tcPr>
          <w:p w14:paraId="6E26DADF" w14:textId="77777777" w:rsidR="00383169" w:rsidRDefault="00383169" w:rsidP="00596025">
            <w:pPr>
              <w:overflowPunct/>
              <w:autoSpaceDE/>
              <w:autoSpaceDN/>
              <w:spacing w:after="0"/>
              <w:jc w:val="center"/>
              <w:textAlignment w:val="auto"/>
              <w:rPr>
                <w:bCs/>
                <w:lang w:eastAsia="zh-CN"/>
              </w:rPr>
            </w:pPr>
            <w:r>
              <w:rPr>
                <w:bCs/>
                <w:lang w:eastAsia="zh-CN"/>
              </w:rPr>
              <w:t>0P+1P, 0P+2P</w:t>
            </w:r>
          </w:p>
        </w:tc>
      </w:tr>
      <w:tr w:rsidR="00383169" w14:paraId="4CC15513"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83CD1C" w14:textId="77777777" w:rsidR="00383169" w:rsidRDefault="00383169" w:rsidP="00596025">
            <w:pPr>
              <w:overflowPunct/>
              <w:autoSpaceDE/>
              <w:autoSpaceDN/>
              <w:spacing w:after="0"/>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6066F8" w14:textId="77777777" w:rsidR="00383169" w:rsidRDefault="00383169" w:rsidP="00596025">
            <w:pPr>
              <w:overflowPunct/>
              <w:autoSpaceDE/>
              <w:autoSpaceDN/>
              <w:spacing w:after="0"/>
              <w:jc w:val="center"/>
              <w:textAlignment w:val="auto"/>
              <w:rPr>
                <w:bCs/>
                <w:lang w:eastAsia="zh-CN"/>
              </w:rPr>
            </w:pPr>
            <w:r>
              <w:rPr>
                <w:bCs/>
                <w:color w:val="000000"/>
                <w:lang w:eastAsia="zh-CN"/>
              </w:rPr>
              <w:t>2T+0T</w:t>
            </w:r>
          </w:p>
        </w:tc>
        <w:tc>
          <w:tcPr>
            <w:tcW w:w="3980" w:type="dxa"/>
            <w:tcBorders>
              <w:top w:val="single" w:sz="8" w:space="0" w:color="auto"/>
              <w:left w:val="single" w:sz="8" w:space="0" w:color="auto"/>
              <w:bottom w:val="single" w:sz="8" w:space="0" w:color="auto"/>
              <w:right w:val="single" w:sz="8" w:space="0" w:color="auto"/>
            </w:tcBorders>
          </w:tcPr>
          <w:p w14:paraId="3A5AE99F" w14:textId="77777777" w:rsidR="00383169" w:rsidRDefault="00383169" w:rsidP="00596025">
            <w:pPr>
              <w:overflowPunct/>
              <w:autoSpaceDE/>
              <w:autoSpaceDN/>
              <w:spacing w:after="0"/>
              <w:jc w:val="center"/>
              <w:textAlignment w:val="auto"/>
              <w:rPr>
                <w:bCs/>
                <w:color w:val="000000"/>
                <w:lang w:eastAsia="zh-CN"/>
              </w:rPr>
            </w:pPr>
            <w:r>
              <w:rPr>
                <w:rFonts w:hint="eastAsia"/>
                <w:bCs/>
                <w:color w:val="000000"/>
                <w:lang w:eastAsia="zh-CN"/>
              </w:rPr>
              <w:t>1</w:t>
            </w:r>
            <w:r>
              <w:rPr>
                <w:bCs/>
                <w:color w:val="000000"/>
                <w:lang w:eastAsia="zh-CN"/>
              </w:rPr>
              <w:t>P+0P, 2P+0P</w:t>
            </w:r>
          </w:p>
        </w:tc>
      </w:tr>
    </w:tbl>
    <w:p w14:paraId="2FE98B5A" w14:textId="77777777" w:rsidR="00383169" w:rsidRDefault="00383169" w:rsidP="00383169">
      <w:pPr>
        <w:rPr>
          <w:lang w:val="en-GB" w:eastAsia="zh-CN"/>
        </w:rPr>
      </w:pPr>
    </w:p>
    <w:p w14:paraId="2D93C02E" w14:textId="66325F36" w:rsidR="00383169" w:rsidRDefault="00383169" w:rsidP="00383169">
      <w:pPr>
        <w:rPr>
          <w:lang w:val="en-GB" w:eastAsia="zh-CN"/>
        </w:rPr>
      </w:pPr>
      <w:r>
        <w:rPr>
          <w:rFonts w:hint="eastAsia"/>
          <w:b/>
          <w:i/>
          <w:lang w:val="en-GB" w:eastAsia="zh-CN"/>
        </w:rPr>
        <w:t>P</w:t>
      </w:r>
      <w:r>
        <w:rPr>
          <w:b/>
          <w:i/>
          <w:lang w:val="en-GB" w:eastAsia="zh-CN"/>
        </w:rPr>
        <w:t>roposal 2</w:t>
      </w:r>
      <w:r>
        <w:rPr>
          <w:i/>
          <w:lang w:val="en-GB" w:eastAsia="zh-CN"/>
        </w:rPr>
        <w:t>:</w:t>
      </w:r>
      <w:r>
        <w:rPr>
          <w:lang w:val="en-GB" w:eastAsia="zh-CN"/>
        </w:rPr>
        <w:t xml:space="preserve"> </w:t>
      </w:r>
      <w:r>
        <w:rPr>
          <w:i/>
          <w:lang w:val="en-GB" w:eastAsia="zh-CN"/>
        </w:rPr>
        <w:t xml:space="preserve">As the extension of Rel-16 CA Option2, adopt the following table for Rel-17 UL </w:t>
      </w:r>
      <w:proofErr w:type="spellStart"/>
      <w:r>
        <w:rPr>
          <w:i/>
          <w:lang w:val="en-GB" w:eastAsia="zh-CN"/>
        </w:rPr>
        <w:t>Tx</w:t>
      </w:r>
      <w:proofErr w:type="spellEnd"/>
      <w:r>
        <w:rPr>
          <w:i/>
          <w:lang w:val="en-GB" w:eastAsia="zh-CN"/>
        </w:rPr>
        <w:t xml:space="preserve"> switching for CA for 2-carrier scenario (Case1 &amp; Case2 &amp; Case3).</w:t>
      </w:r>
      <w:r>
        <w:rPr>
          <w:lang w:val="en-GB" w:eastAsia="zh-CN"/>
        </w:rPr>
        <w:t xml:space="preserve">  </w:t>
      </w:r>
    </w:p>
    <w:tbl>
      <w:tblPr>
        <w:tblW w:w="0" w:type="auto"/>
        <w:jc w:val="center"/>
        <w:tblCellMar>
          <w:left w:w="0" w:type="dxa"/>
          <w:right w:w="0" w:type="dxa"/>
        </w:tblCellMar>
        <w:tblLook w:val="04A0" w:firstRow="1" w:lastRow="0" w:firstColumn="1" w:lastColumn="0" w:noHBand="0" w:noVBand="1"/>
      </w:tblPr>
      <w:tblGrid>
        <w:gridCol w:w="983"/>
        <w:gridCol w:w="3543"/>
        <w:gridCol w:w="4023"/>
      </w:tblGrid>
      <w:tr w:rsidR="00383169" w14:paraId="7251A472"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407F4D" w14:textId="77777777" w:rsidR="00383169" w:rsidRDefault="00383169" w:rsidP="00596025">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607799" w14:textId="77777777" w:rsidR="00383169" w:rsidRDefault="00383169" w:rsidP="00596025">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78D9257C" w14:textId="77777777" w:rsidR="00383169" w:rsidRDefault="00383169" w:rsidP="00596025">
            <w:pPr>
              <w:overflowPunct/>
              <w:autoSpaceDE/>
              <w:autoSpaceDN/>
              <w:spacing w:after="0"/>
              <w:jc w:val="center"/>
              <w:textAlignment w:val="auto"/>
              <w:rPr>
                <w:b/>
                <w:bCs/>
              </w:rPr>
            </w:pPr>
            <w:r>
              <w:rPr>
                <w:b/>
                <w:bCs/>
              </w:rPr>
              <w:t>(carrier 1 + carrier 2)</w:t>
            </w:r>
          </w:p>
        </w:tc>
        <w:tc>
          <w:tcPr>
            <w:tcW w:w="4023" w:type="dxa"/>
            <w:tcBorders>
              <w:top w:val="single" w:sz="8" w:space="0" w:color="auto"/>
              <w:left w:val="nil"/>
              <w:bottom w:val="single" w:sz="8" w:space="0" w:color="auto"/>
              <w:right w:val="single" w:sz="8" w:space="0" w:color="auto"/>
            </w:tcBorders>
          </w:tcPr>
          <w:p w14:paraId="3D7FFE75" w14:textId="77777777" w:rsidR="00383169" w:rsidRDefault="00383169" w:rsidP="00596025">
            <w:pPr>
              <w:overflowPunct/>
              <w:autoSpaceDE/>
              <w:autoSpaceDN/>
              <w:spacing w:after="0"/>
              <w:jc w:val="center"/>
              <w:textAlignment w:val="auto"/>
              <w:rPr>
                <w:b/>
                <w:bCs/>
              </w:rPr>
            </w:pPr>
            <w:r>
              <w:rPr>
                <w:b/>
                <w:bCs/>
              </w:rPr>
              <w:t>Number of antenna ports for UL transmission (carrier 1 + carrier 2)</w:t>
            </w:r>
          </w:p>
        </w:tc>
      </w:tr>
      <w:tr w:rsidR="00383169" w14:paraId="4A9B3B23"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1E905E" w14:textId="77777777" w:rsidR="00383169" w:rsidRDefault="00383169" w:rsidP="00596025">
            <w:pPr>
              <w:overflowPunct/>
              <w:autoSpaceDE/>
              <w:autoSpaceDN/>
              <w:spacing w:after="0"/>
              <w:jc w:val="center"/>
              <w:textAlignment w:val="auto"/>
              <w:rPr>
                <w:bCs/>
              </w:rPr>
            </w:pPr>
            <w:r>
              <w:rPr>
                <w:bCs/>
              </w:rPr>
              <w:t xml:space="preserve">Case </w:t>
            </w:r>
            <w:r>
              <w:rPr>
                <w:rFonts w:hint="eastAsia"/>
                <w:bCs/>
              </w:rPr>
              <w:t>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952FCD" w14:textId="77777777" w:rsidR="00383169" w:rsidRDefault="00383169" w:rsidP="00596025">
            <w:pPr>
              <w:overflowPunct/>
              <w:autoSpaceDE/>
              <w:autoSpaceDN/>
              <w:spacing w:after="0"/>
              <w:jc w:val="center"/>
              <w:textAlignment w:val="auto"/>
              <w:rPr>
                <w:bCs/>
              </w:rPr>
            </w:pPr>
            <w:r>
              <w:rPr>
                <w:bCs/>
              </w:rPr>
              <w:t>1T+1T</w:t>
            </w:r>
          </w:p>
        </w:tc>
        <w:tc>
          <w:tcPr>
            <w:tcW w:w="4023" w:type="dxa"/>
            <w:tcBorders>
              <w:top w:val="single" w:sz="8" w:space="0" w:color="auto"/>
              <w:left w:val="nil"/>
              <w:bottom w:val="single" w:sz="8" w:space="0" w:color="auto"/>
              <w:right w:val="single" w:sz="8" w:space="0" w:color="auto"/>
            </w:tcBorders>
          </w:tcPr>
          <w:p w14:paraId="1257BA85" w14:textId="77777777" w:rsidR="00383169" w:rsidRDefault="00383169" w:rsidP="00596025">
            <w:pPr>
              <w:overflowPunct/>
              <w:autoSpaceDE/>
              <w:autoSpaceDN/>
              <w:spacing w:after="0"/>
              <w:jc w:val="center"/>
              <w:textAlignment w:val="auto"/>
              <w:rPr>
                <w:bCs/>
              </w:rPr>
            </w:pPr>
            <w:r>
              <w:rPr>
                <w:rFonts w:hint="eastAsia"/>
                <w:bCs/>
              </w:rPr>
              <w:t>0</w:t>
            </w:r>
            <w:r>
              <w:rPr>
                <w:bCs/>
              </w:rPr>
              <w:t xml:space="preserve">P+1P, </w:t>
            </w:r>
            <w:r>
              <w:rPr>
                <w:rFonts w:hint="eastAsia"/>
                <w:bCs/>
              </w:rPr>
              <w:t>1</w:t>
            </w:r>
            <w:r>
              <w:rPr>
                <w:bCs/>
              </w:rPr>
              <w:t>P+0P, 1P+1P</w:t>
            </w:r>
          </w:p>
        </w:tc>
      </w:tr>
      <w:tr w:rsidR="00383169" w14:paraId="6B52B696"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3877BF" w14:textId="77777777" w:rsidR="00383169" w:rsidRDefault="00383169" w:rsidP="00596025">
            <w:pPr>
              <w:overflowPunct/>
              <w:autoSpaceDE/>
              <w:autoSpaceDN/>
              <w:spacing w:after="0"/>
              <w:jc w:val="center"/>
              <w:textAlignment w:val="auto"/>
              <w:rPr>
                <w:bCs/>
              </w:rPr>
            </w:pPr>
            <w:r>
              <w:rPr>
                <w:bCs/>
              </w:rPr>
              <w:t xml:space="preserve">Case </w:t>
            </w:r>
            <w:r>
              <w:rPr>
                <w:rFonts w:hint="eastAsia"/>
                <w:bCs/>
              </w:rPr>
              <w:t>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569F8B" w14:textId="77777777" w:rsidR="00383169" w:rsidRDefault="00383169" w:rsidP="00596025">
            <w:pPr>
              <w:overflowPunct/>
              <w:autoSpaceDE/>
              <w:autoSpaceDN/>
              <w:spacing w:after="0"/>
              <w:jc w:val="center"/>
              <w:textAlignment w:val="auto"/>
              <w:rPr>
                <w:bCs/>
              </w:rPr>
            </w:pPr>
            <w:r>
              <w:rPr>
                <w:bCs/>
              </w:rPr>
              <w:t>0T+2T</w:t>
            </w:r>
          </w:p>
        </w:tc>
        <w:tc>
          <w:tcPr>
            <w:tcW w:w="4023" w:type="dxa"/>
            <w:tcBorders>
              <w:top w:val="single" w:sz="8" w:space="0" w:color="auto"/>
              <w:left w:val="nil"/>
              <w:bottom w:val="single" w:sz="8" w:space="0" w:color="auto"/>
              <w:right w:val="single" w:sz="8" w:space="0" w:color="auto"/>
            </w:tcBorders>
          </w:tcPr>
          <w:p w14:paraId="03338A71" w14:textId="77777777" w:rsidR="00383169" w:rsidRDefault="00383169" w:rsidP="00596025">
            <w:pPr>
              <w:overflowPunct/>
              <w:autoSpaceDE/>
              <w:autoSpaceDN/>
              <w:spacing w:after="0"/>
              <w:jc w:val="center"/>
              <w:textAlignment w:val="auto"/>
              <w:rPr>
                <w:bCs/>
              </w:rPr>
            </w:pPr>
            <w:r>
              <w:rPr>
                <w:rFonts w:hint="eastAsia"/>
                <w:bCs/>
              </w:rPr>
              <w:t>0</w:t>
            </w:r>
            <w:r>
              <w:rPr>
                <w:bCs/>
              </w:rPr>
              <w:t>P+1P, 0P+2P</w:t>
            </w:r>
          </w:p>
        </w:tc>
      </w:tr>
      <w:tr w:rsidR="00383169" w14:paraId="6433FD9A"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3398C5" w14:textId="77777777" w:rsidR="00383169" w:rsidRDefault="00383169" w:rsidP="00596025">
            <w:pPr>
              <w:overflowPunct/>
              <w:autoSpaceDE/>
              <w:autoSpaceDN/>
              <w:spacing w:after="0"/>
              <w:jc w:val="center"/>
              <w:textAlignment w:val="auto"/>
              <w:rPr>
                <w:bCs/>
              </w:rPr>
            </w:pPr>
            <w:r>
              <w:rPr>
                <w:bCs/>
              </w:rPr>
              <w:t xml:space="preserve">Case </w:t>
            </w:r>
            <w:r>
              <w:rPr>
                <w:rFonts w:hint="eastAsia"/>
                <w:bCs/>
              </w:rPr>
              <w:t>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78AD49" w14:textId="77777777" w:rsidR="00383169" w:rsidRDefault="00383169" w:rsidP="00596025">
            <w:pPr>
              <w:overflowPunct/>
              <w:autoSpaceDE/>
              <w:autoSpaceDN/>
              <w:spacing w:after="0"/>
              <w:jc w:val="center"/>
              <w:textAlignment w:val="auto"/>
              <w:rPr>
                <w:bCs/>
              </w:rPr>
            </w:pPr>
            <w:r>
              <w:rPr>
                <w:bCs/>
              </w:rPr>
              <w:t>2T+0T</w:t>
            </w:r>
          </w:p>
        </w:tc>
        <w:tc>
          <w:tcPr>
            <w:tcW w:w="4023" w:type="dxa"/>
            <w:tcBorders>
              <w:top w:val="single" w:sz="8" w:space="0" w:color="auto"/>
              <w:left w:val="nil"/>
              <w:bottom w:val="single" w:sz="8" w:space="0" w:color="auto"/>
              <w:right w:val="single" w:sz="8" w:space="0" w:color="auto"/>
            </w:tcBorders>
          </w:tcPr>
          <w:p w14:paraId="059C9CB2" w14:textId="77777777" w:rsidR="00383169" w:rsidRDefault="00383169" w:rsidP="00596025">
            <w:pPr>
              <w:overflowPunct/>
              <w:autoSpaceDE/>
              <w:autoSpaceDN/>
              <w:spacing w:after="0"/>
              <w:jc w:val="center"/>
              <w:textAlignment w:val="auto"/>
              <w:rPr>
                <w:bCs/>
              </w:rPr>
            </w:pPr>
            <w:r>
              <w:rPr>
                <w:rFonts w:hint="eastAsia"/>
                <w:bCs/>
              </w:rPr>
              <w:t>1</w:t>
            </w:r>
            <w:r>
              <w:rPr>
                <w:bCs/>
              </w:rPr>
              <w:t>P+0P, 2P+0P</w:t>
            </w:r>
          </w:p>
        </w:tc>
      </w:tr>
    </w:tbl>
    <w:p w14:paraId="3994EBD7" w14:textId="77777777" w:rsidR="00383169" w:rsidRDefault="00383169" w:rsidP="00383169">
      <w:pPr>
        <w:rPr>
          <w:lang w:val="en-GB" w:eastAsia="zh-CN"/>
        </w:rPr>
      </w:pPr>
    </w:p>
    <w:p w14:paraId="2C044A71" w14:textId="77777777" w:rsidR="007D749B" w:rsidRDefault="007D749B" w:rsidP="00383169">
      <w:pPr>
        <w:rPr>
          <w:lang w:val="en-GB" w:eastAsia="zh-CN"/>
        </w:rPr>
      </w:pPr>
    </w:p>
    <w:p w14:paraId="36E527C7" w14:textId="5089D442" w:rsidR="00383169" w:rsidRPr="00696C50" w:rsidRDefault="00383169">
      <w:pPr>
        <w:rPr>
          <w:b/>
          <w:u w:val="single"/>
          <w:lang w:val="en-GB" w:eastAsia="zh-CN"/>
        </w:rPr>
      </w:pPr>
      <w:r>
        <w:rPr>
          <w:b/>
          <w:u w:val="single"/>
          <w:lang w:val="en-GB" w:eastAsia="zh-CN"/>
        </w:rPr>
        <w:t>3</w:t>
      </w:r>
      <w:r w:rsidRPr="006C6A9E">
        <w:rPr>
          <w:b/>
          <w:u w:val="single"/>
          <w:lang w:val="en-GB" w:eastAsia="zh-CN"/>
        </w:rPr>
        <w:t>-carrier scenario</w:t>
      </w:r>
    </w:p>
    <w:p w14:paraId="7EAA613D" w14:textId="60A1CAF6" w:rsidR="00383169" w:rsidRDefault="00383169" w:rsidP="00383169">
      <w:pPr>
        <w:rPr>
          <w:i/>
          <w:lang w:val="en-GB" w:eastAsia="zh-CN"/>
        </w:rPr>
      </w:pPr>
      <w:r>
        <w:rPr>
          <w:rFonts w:hint="eastAsia"/>
          <w:b/>
          <w:i/>
          <w:lang w:val="en-GB" w:eastAsia="zh-CN"/>
        </w:rPr>
        <w:t>P</w:t>
      </w:r>
      <w:r>
        <w:rPr>
          <w:b/>
          <w:i/>
          <w:lang w:val="en-GB" w:eastAsia="zh-CN"/>
        </w:rPr>
        <w:t>roposal 3</w:t>
      </w:r>
      <w:r>
        <w:rPr>
          <w:i/>
          <w:lang w:val="en-GB" w:eastAsia="zh-CN"/>
        </w:rPr>
        <w:t>:</w:t>
      </w:r>
      <w:r>
        <w:rPr>
          <w:lang w:val="en-GB" w:eastAsia="zh-CN"/>
        </w:rPr>
        <w:t xml:space="preserve"> </w:t>
      </w:r>
      <w:r>
        <w:rPr>
          <w:i/>
          <w:lang w:val="en-GB" w:eastAsia="zh-CN"/>
        </w:rPr>
        <w:t xml:space="preserve">As the extension of Rel-16 CA Option1 and SUL, adopt the following table for Rel-17 UL </w:t>
      </w:r>
      <w:proofErr w:type="spellStart"/>
      <w:r>
        <w:rPr>
          <w:i/>
          <w:lang w:val="en-GB" w:eastAsia="zh-CN"/>
        </w:rPr>
        <w:t>Tx</w:t>
      </w:r>
      <w:proofErr w:type="spellEnd"/>
      <w:r>
        <w:rPr>
          <w:i/>
          <w:lang w:val="en-GB" w:eastAsia="zh-CN"/>
        </w:rPr>
        <w:t xml:space="preserve"> switching for CA and SUL for 3-carrier scenario (Case1 &amp; Case2).</w:t>
      </w:r>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383169" w14:paraId="4CD930A4"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BDD95A" w14:textId="77777777" w:rsidR="00383169" w:rsidRDefault="00383169" w:rsidP="00596025">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481C53" w14:textId="77777777" w:rsidR="00383169" w:rsidRDefault="00383169" w:rsidP="00596025">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557372B2" w14:textId="77777777" w:rsidR="00383169" w:rsidRDefault="00383169" w:rsidP="00596025">
            <w:pPr>
              <w:overflowPunct/>
              <w:autoSpaceDE/>
              <w:autoSpaceDN/>
              <w:spacing w:after="0"/>
              <w:jc w:val="center"/>
              <w:textAlignment w:val="auto"/>
              <w:rPr>
                <w:b/>
                <w:bCs/>
              </w:rPr>
            </w:pPr>
            <w:r>
              <w:rPr>
                <w:b/>
                <w:bCs/>
              </w:rPr>
              <w:t>(Band A + Band B)</w:t>
            </w:r>
          </w:p>
        </w:tc>
        <w:tc>
          <w:tcPr>
            <w:tcW w:w="5103" w:type="dxa"/>
            <w:tcBorders>
              <w:top w:val="single" w:sz="8" w:space="0" w:color="auto"/>
              <w:left w:val="nil"/>
              <w:bottom w:val="single" w:sz="8" w:space="0" w:color="auto"/>
              <w:right w:val="single" w:sz="8" w:space="0" w:color="auto"/>
            </w:tcBorders>
          </w:tcPr>
          <w:p w14:paraId="4903E8A3" w14:textId="77777777" w:rsidR="00383169" w:rsidRDefault="00383169" w:rsidP="00596025">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3600841E" w14:textId="77777777" w:rsidR="00383169" w:rsidRDefault="00383169" w:rsidP="00596025">
            <w:pPr>
              <w:overflowPunct/>
              <w:autoSpaceDE/>
              <w:autoSpaceDN/>
              <w:spacing w:after="0"/>
              <w:jc w:val="center"/>
              <w:textAlignment w:val="auto"/>
              <w:rPr>
                <w:b/>
                <w:bCs/>
                <w:lang w:eastAsia="zh-CN"/>
              </w:rPr>
            </w:pPr>
            <w:r>
              <w:rPr>
                <w:b/>
                <w:bCs/>
                <w:lang w:eastAsia="zh-CN"/>
              </w:rPr>
              <w:t>(carrier 1 @Band A + (carrier 2 + carrier 3) @ Band B)</w:t>
            </w:r>
          </w:p>
        </w:tc>
      </w:tr>
      <w:tr w:rsidR="00383169" w14:paraId="442084A1"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2BD0D4" w14:textId="77777777" w:rsidR="00383169" w:rsidRDefault="00383169" w:rsidP="00596025">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F73946" w14:textId="77777777" w:rsidR="00383169" w:rsidRDefault="00383169" w:rsidP="00596025">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615CE741" w14:textId="77777777" w:rsidR="00383169" w:rsidRDefault="00383169" w:rsidP="00596025">
            <w:pPr>
              <w:widowControl w:val="0"/>
              <w:overflowPunct/>
              <w:autoSpaceDE/>
              <w:autoSpaceDN/>
              <w:spacing w:after="0"/>
              <w:ind w:right="28"/>
              <w:jc w:val="center"/>
              <w:textAlignment w:val="auto"/>
              <w:rPr>
                <w:bCs/>
                <w:color w:val="000000" w:themeColor="text1"/>
                <w:lang w:eastAsia="zh-CN"/>
              </w:rPr>
            </w:pPr>
            <w:r>
              <w:rPr>
                <w:bCs/>
                <w:lang w:eastAsia="zh-CN"/>
              </w:rPr>
              <w:t xml:space="preserve">1P+(0P+0P), </w:t>
            </w:r>
          </w:p>
        </w:tc>
      </w:tr>
      <w:tr w:rsidR="00383169" w14:paraId="70980F59"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8CE111" w14:textId="77777777" w:rsidR="00383169" w:rsidRDefault="00383169" w:rsidP="00596025">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A31513" w14:textId="77777777" w:rsidR="00383169" w:rsidRDefault="00383169" w:rsidP="00596025">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246C7A2E" w14:textId="77777777" w:rsidR="00383169" w:rsidRDefault="00383169" w:rsidP="00596025">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1491C4F7" w14:textId="77777777" w:rsidR="00383169" w:rsidRDefault="00383169" w:rsidP="00383169">
      <w:pPr>
        <w:rPr>
          <w:b/>
          <w:lang w:val="en-GB" w:eastAsia="zh-CN"/>
        </w:rPr>
      </w:pPr>
    </w:p>
    <w:p w14:paraId="3DC1EAB0" w14:textId="3BFB8CB4" w:rsidR="00383169" w:rsidRPr="00D77E3E" w:rsidRDefault="00383169" w:rsidP="00D77E3E">
      <w:pPr>
        <w:rPr>
          <w:rFonts w:hint="eastAsia"/>
          <w:i/>
          <w:lang w:val="en-GB" w:eastAsia="zh-CN"/>
        </w:rPr>
      </w:pPr>
      <w:r>
        <w:rPr>
          <w:rFonts w:hint="eastAsia"/>
          <w:b/>
          <w:i/>
          <w:lang w:val="en-GB" w:eastAsia="zh-CN"/>
        </w:rPr>
        <w:t>P</w:t>
      </w:r>
      <w:r>
        <w:rPr>
          <w:b/>
          <w:i/>
          <w:lang w:val="en-GB" w:eastAsia="zh-CN"/>
        </w:rPr>
        <w:t>roposal 4</w:t>
      </w:r>
      <w:r>
        <w:rPr>
          <w:i/>
          <w:lang w:val="en-GB" w:eastAsia="zh-CN"/>
        </w:rPr>
        <w:t>:</w:t>
      </w:r>
      <w:r>
        <w:rPr>
          <w:lang w:val="en-GB" w:eastAsia="zh-CN"/>
        </w:rPr>
        <w:t xml:space="preserve"> </w:t>
      </w:r>
      <w:r>
        <w:rPr>
          <w:i/>
          <w:lang w:val="en-GB" w:eastAsia="zh-CN"/>
        </w:rPr>
        <w:t xml:space="preserve">As the extension of Rel-16 CA Option2, adopt the following table for Rel-17 UL </w:t>
      </w:r>
      <w:proofErr w:type="spellStart"/>
      <w:r>
        <w:rPr>
          <w:i/>
          <w:lang w:val="en-GB" w:eastAsia="zh-CN"/>
        </w:rPr>
        <w:t>Tx</w:t>
      </w:r>
      <w:proofErr w:type="spellEnd"/>
      <w:r>
        <w:rPr>
          <w:i/>
          <w:lang w:val="en-GB" w:eastAsia="zh-CN"/>
        </w:rPr>
        <w:t xml:space="preserve"> switching for CA for 3-carrier scenario (Case1 &amp; Case2).</w:t>
      </w:r>
      <w:bookmarkStart w:id="3" w:name="_GoBack"/>
      <w:bookmarkEnd w:id="3"/>
    </w:p>
    <w:tbl>
      <w:tblPr>
        <w:tblW w:w="9629" w:type="dxa"/>
        <w:jc w:val="center"/>
        <w:tblCellMar>
          <w:left w:w="0" w:type="dxa"/>
          <w:right w:w="0" w:type="dxa"/>
        </w:tblCellMar>
        <w:tblLook w:val="04A0" w:firstRow="1" w:lastRow="0" w:firstColumn="1" w:lastColumn="0" w:noHBand="0" w:noVBand="1"/>
      </w:tblPr>
      <w:tblGrid>
        <w:gridCol w:w="983"/>
        <w:gridCol w:w="3543"/>
        <w:gridCol w:w="5103"/>
      </w:tblGrid>
      <w:tr w:rsidR="00383169" w14:paraId="378F629B"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55E249" w14:textId="77777777" w:rsidR="00383169" w:rsidRDefault="00383169" w:rsidP="00596025">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D6C304" w14:textId="77777777" w:rsidR="00383169" w:rsidRDefault="00383169" w:rsidP="00596025">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500448A5" w14:textId="77777777" w:rsidR="00383169" w:rsidRDefault="00383169" w:rsidP="00596025">
            <w:pPr>
              <w:overflowPunct/>
              <w:autoSpaceDE/>
              <w:autoSpaceDN/>
              <w:spacing w:after="0"/>
              <w:jc w:val="center"/>
              <w:textAlignment w:val="auto"/>
              <w:rPr>
                <w:b/>
                <w:bCs/>
              </w:rPr>
            </w:pPr>
            <w:r>
              <w:rPr>
                <w:b/>
                <w:bCs/>
              </w:rPr>
              <w:t>(Band A + Band B)</w:t>
            </w:r>
          </w:p>
        </w:tc>
        <w:tc>
          <w:tcPr>
            <w:tcW w:w="5103" w:type="dxa"/>
            <w:tcBorders>
              <w:top w:val="single" w:sz="8" w:space="0" w:color="auto"/>
              <w:left w:val="nil"/>
              <w:bottom w:val="single" w:sz="8" w:space="0" w:color="auto"/>
              <w:right w:val="single" w:sz="8" w:space="0" w:color="auto"/>
            </w:tcBorders>
          </w:tcPr>
          <w:p w14:paraId="4F63B3C3" w14:textId="77777777" w:rsidR="00383169" w:rsidRDefault="00383169" w:rsidP="00596025">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3EF4272B" w14:textId="77777777" w:rsidR="00383169" w:rsidRDefault="00383169" w:rsidP="00596025">
            <w:pPr>
              <w:overflowPunct/>
              <w:autoSpaceDE/>
              <w:autoSpaceDN/>
              <w:spacing w:after="0"/>
              <w:jc w:val="center"/>
              <w:textAlignment w:val="auto"/>
              <w:rPr>
                <w:b/>
                <w:bCs/>
                <w:lang w:eastAsia="zh-CN"/>
              </w:rPr>
            </w:pPr>
            <w:r>
              <w:rPr>
                <w:b/>
                <w:bCs/>
                <w:lang w:eastAsia="zh-CN"/>
              </w:rPr>
              <w:t>(carrier 1 @Band A + (carrier 2 + carrier 3) @Band B)</w:t>
            </w:r>
          </w:p>
        </w:tc>
      </w:tr>
      <w:tr w:rsidR="00383169" w14:paraId="3084060B"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6A0D0" w14:textId="77777777" w:rsidR="00383169" w:rsidRDefault="00383169" w:rsidP="00596025">
            <w:pPr>
              <w:overflowPunct/>
              <w:autoSpaceDE/>
              <w:autoSpaceDN/>
              <w:spacing w:after="0"/>
              <w:jc w:val="center"/>
              <w:textAlignment w:val="auto"/>
              <w:rPr>
                <w:bCs/>
                <w:lang w:eastAsia="zh-CN"/>
              </w:rPr>
            </w:pPr>
            <w:r>
              <w:rPr>
                <w:bCs/>
                <w:lang w:eastAsia="zh-CN"/>
              </w:rPr>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14107F" w14:textId="77777777" w:rsidR="00383169" w:rsidRDefault="00383169" w:rsidP="00596025">
            <w:pPr>
              <w:widowControl w:val="0"/>
              <w:overflowPunct/>
              <w:autoSpaceDE/>
              <w:autoSpaceDN/>
              <w:spacing w:after="0"/>
              <w:ind w:right="28"/>
              <w:jc w:val="center"/>
              <w:textAlignment w:val="auto"/>
              <w:rPr>
                <w:bCs/>
                <w:color w:val="000000" w:themeColor="text1"/>
              </w:rPr>
            </w:pPr>
            <w:r>
              <w:rPr>
                <w:bCs/>
                <w:lang w:eastAsia="zh-CN"/>
              </w:rPr>
              <w:t>1T+1T</w:t>
            </w:r>
          </w:p>
        </w:tc>
        <w:tc>
          <w:tcPr>
            <w:tcW w:w="5103" w:type="dxa"/>
            <w:tcBorders>
              <w:top w:val="single" w:sz="8" w:space="0" w:color="auto"/>
              <w:left w:val="nil"/>
              <w:bottom w:val="single" w:sz="8" w:space="0" w:color="auto"/>
              <w:right w:val="single" w:sz="8" w:space="0" w:color="auto"/>
            </w:tcBorders>
          </w:tcPr>
          <w:p w14:paraId="725E8E3F" w14:textId="4E5B7531" w:rsidR="00383169" w:rsidRPr="00D77E3E" w:rsidRDefault="00383169" w:rsidP="00D77E3E">
            <w:pPr>
              <w:widowControl w:val="0"/>
              <w:overflowPunct/>
              <w:autoSpaceDE/>
              <w:autoSpaceDN/>
              <w:spacing w:after="0"/>
              <w:ind w:right="28"/>
              <w:jc w:val="center"/>
              <w:textAlignment w:val="auto"/>
              <w:rPr>
                <w:rFonts w:hint="eastAsia"/>
                <w:bCs/>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tc>
      </w:tr>
      <w:tr w:rsidR="00383169" w14:paraId="17D8E284"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E890E9" w14:textId="77777777" w:rsidR="00383169" w:rsidRDefault="00383169" w:rsidP="00596025">
            <w:pPr>
              <w:overflowPunct/>
              <w:autoSpaceDE/>
              <w:autoSpaceDN/>
              <w:spacing w:after="0"/>
              <w:jc w:val="center"/>
              <w:textAlignment w:val="auto"/>
              <w:rPr>
                <w:bCs/>
                <w:color w:val="FFFFFF" w:themeColor="background1"/>
                <w:lang w:eastAsia="zh-CN"/>
              </w:rPr>
            </w:pPr>
            <w:r>
              <w:rPr>
                <w:bCs/>
                <w:lang w:eastAsia="zh-CN"/>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0C2E56" w14:textId="77777777" w:rsidR="00383169" w:rsidRDefault="00383169" w:rsidP="00596025">
            <w:pPr>
              <w:widowControl w:val="0"/>
              <w:overflowPunct/>
              <w:autoSpaceDE/>
              <w:autoSpaceDN/>
              <w:spacing w:after="0"/>
              <w:ind w:right="28"/>
              <w:jc w:val="center"/>
              <w:textAlignment w:val="auto"/>
              <w:rPr>
                <w:bCs/>
                <w:color w:val="000000" w:themeColor="text1"/>
              </w:rPr>
            </w:pPr>
            <w:r>
              <w:rPr>
                <w:bCs/>
                <w:color w:val="000000"/>
                <w:lang w:eastAsia="zh-CN"/>
              </w:rPr>
              <w:t>0T+2T</w:t>
            </w:r>
          </w:p>
        </w:tc>
        <w:tc>
          <w:tcPr>
            <w:tcW w:w="5103" w:type="dxa"/>
            <w:tcBorders>
              <w:top w:val="single" w:sz="8" w:space="0" w:color="auto"/>
              <w:left w:val="nil"/>
              <w:bottom w:val="single" w:sz="8" w:space="0" w:color="auto"/>
              <w:right w:val="single" w:sz="8" w:space="0" w:color="auto"/>
            </w:tcBorders>
          </w:tcPr>
          <w:p w14:paraId="1A5A5E1B" w14:textId="77777777" w:rsidR="00383169" w:rsidRDefault="00383169" w:rsidP="00596025">
            <w:pPr>
              <w:widowControl w:val="0"/>
              <w:overflowPunct/>
              <w:autoSpaceDE/>
              <w:autoSpaceDN/>
              <w:spacing w:after="0"/>
              <w:ind w:right="28"/>
              <w:jc w:val="center"/>
              <w:textAlignment w:val="auto"/>
              <w:rPr>
                <w:bCs/>
                <w:color w:val="000000" w:themeColor="text1"/>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bl>
    <w:p w14:paraId="526FE217" w14:textId="77777777" w:rsidR="00383169" w:rsidRDefault="00383169" w:rsidP="00383169">
      <w:pPr>
        <w:rPr>
          <w:b/>
          <w:i/>
          <w:lang w:val="en-GB" w:eastAsia="zh-CN"/>
        </w:rPr>
      </w:pPr>
    </w:p>
    <w:p w14:paraId="767697F9" w14:textId="7CEB9678" w:rsidR="00383169" w:rsidRDefault="00383169" w:rsidP="00383169">
      <w:pPr>
        <w:rPr>
          <w:i/>
          <w:lang w:val="en-GB" w:eastAsia="zh-CN"/>
        </w:rPr>
      </w:pPr>
      <w:r>
        <w:rPr>
          <w:b/>
          <w:i/>
          <w:lang w:val="en-GB" w:eastAsia="zh-CN"/>
        </w:rPr>
        <w:t>Proposal</w:t>
      </w:r>
      <w:r>
        <w:rPr>
          <w:i/>
          <w:lang w:val="en-GB" w:eastAsia="zh-CN"/>
        </w:rPr>
        <w:t xml:space="preserve"> </w:t>
      </w:r>
      <w:r>
        <w:rPr>
          <w:b/>
          <w:i/>
          <w:lang w:val="en-GB" w:eastAsia="zh-CN"/>
        </w:rPr>
        <w:t>5</w:t>
      </w:r>
      <w:r>
        <w:rPr>
          <w:i/>
          <w:lang w:val="en-GB" w:eastAsia="zh-CN"/>
        </w:rPr>
        <w:t xml:space="preserve">: As the extension of Rel-16 CA Option1 and SUL, adopt the following table for Rel-17 UL </w:t>
      </w:r>
      <w:proofErr w:type="spellStart"/>
      <w:r>
        <w:rPr>
          <w:i/>
          <w:lang w:val="en-GB" w:eastAsia="zh-CN"/>
        </w:rPr>
        <w:t>Tx</w:t>
      </w:r>
      <w:proofErr w:type="spellEnd"/>
      <w:r>
        <w:rPr>
          <w:i/>
          <w:lang w:val="en-GB" w:eastAsia="zh-CN"/>
        </w:rPr>
        <w:t xml:space="preserve"> switching for CA and SUL for 3-carrier scenario (Case2 &amp; Case3).</w:t>
      </w:r>
    </w:p>
    <w:p w14:paraId="7C3EDF43" w14:textId="46BCB1CD" w:rsidR="007910B8" w:rsidRPr="00D77E3E" w:rsidRDefault="007910B8" w:rsidP="00D77E3E">
      <w:pPr>
        <w:pStyle w:val="a"/>
        <w:numPr>
          <w:ilvl w:val="0"/>
          <w:numId w:val="14"/>
        </w:numPr>
        <w:rPr>
          <w:i/>
          <w:lang w:eastAsia="zh-CN"/>
        </w:rPr>
      </w:pPr>
      <w:r>
        <w:rPr>
          <w:rFonts w:eastAsiaTheme="minorEastAsia" w:hint="eastAsia"/>
          <w:i/>
          <w:lang w:eastAsia="zh-CN"/>
        </w:rPr>
        <w:t xml:space="preserve">Clarification </w:t>
      </w:r>
      <w:r>
        <w:rPr>
          <w:rFonts w:eastAsiaTheme="minorEastAsia"/>
          <w:i/>
          <w:lang w:eastAsia="zh-CN"/>
        </w:rPr>
        <w:t>in the spec is needed to disallow inter-band simultaneous transmission.</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383169" w14:paraId="39B8853D"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B12A3C" w14:textId="77777777" w:rsidR="00383169" w:rsidRDefault="00383169" w:rsidP="00596025">
            <w:pPr>
              <w:overflowPunct/>
              <w:autoSpaceDE/>
              <w:autoSpaceDN/>
              <w:spacing w:after="0"/>
              <w:textAlignment w:val="auto"/>
              <w:rPr>
                <w:bCs/>
              </w:rPr>
            </w:pPr>
            <w:r>
              <w:rPr>
                <w:bCs/>
              </w:rPr>
              <w:t> </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AE2686" w14:textId="77777777" w:rsidR="00383169" w:rsidRDefault="00383169" w:rsidP="00596025">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w:t>
            </w:r>
          </w:p>
          <w:p w14:paraId="0D08BDA5" w14:textId="77777777" w:rsidR="00383169" w:rsidRDefault="00383169" w:rsidP="00596025">
            <w:pPr>
              <w:overflowPunct/>
              <w:autoSpaceDE/>
              <w:autoSpaceDN/>
              <w:spacing w:after="0"/>
              <w:jc w:val="center"/>
              <w:textAlignment w:val="auto"/>
              <w:rPr>
                <w:b/>
                <w:bCs/>
              </w:rPr>
            </w:pPr>
            <w:r>
              <w:rPr>
                <w:b/>
                <w:bCs/>
              </w:rPr>
              <w:t>(Band A + Band B)</w:t>
            </w:r>
          </w:p>
        </w:tc>
        <w:tc>
          <w:tcPr>
            <w:tcW w:w="4820" w:type="dxa"/>
            <w:tcBorders>
              <w:top w:val="single" w:sz="8" w:space="0" w:color="auto"/>
              <w:left w:val="nil"/>
              <w:bottom w:val="single" w:sz="8" w:space="0" w:color="auto"/>
              <w:right w:val="single" w:sz="8" w:space="0" w:color="auto"/>
            </w:tcBorders>
          </w:tcPr>
          <w:p w14:paraId="23602A0D" w14:textId="77777777" w:rsidR="00383169" w:rsidRDefault="00383169" w:rsidP="00596025">
            <w:pPr>
              <w:overflowPunct/>
              <w:autoSpaceDE/>
              <w:autoSpaceDN/>
              <w:spacing w:after="0"/>
              <w:jc w:val="center"/>
              <w:textAlignment w:val="auto"/>
              <w:rPr>
                <w:b/>
                <w:bCs/>
                <w:lang w:eastAsia="zh-CN"/>
              </w:rPr>
            </w:pPr>
            <w:r>
              <w:rPr>
                <w:b/>
                <w:bCs/>
              </w:rPr>
              <w:t>Number of antenna ports for UL transmission</w:t>
            </w:r>
            <w:r>
              <w:rPr>
                <w:b/>
                <w:bCs/>
                <w:lang w:eastAsia="zh-CN"/>
              </w:rPr>
              <w:t xml:space="preserve"> </w:t>
            </w:r>
          </w:p>
          <w:p w14:paraId="3B39F6A9" w14:textId="77777777" w:rsidR="00383169" w:rsidRDefault="00383169" w:rsidP="00596025">
            <w:pPr>
              <w:overflowPunct/>
              <w:autoSpaceDE/>
              <w:autoSpaceDN/>
              <w:spacing w:after="0"/>
              <w:jc w:val="center"/>
              <w:textAlignment w:val="auto"/>
              <w:rPr>
                <w:b/>
                <w:bCs/>
              </w:rPr>
            </w:pPr>
            <w:r>
              <w:rPr>
                <w:b/>
                <w:bCs/>
                <w:lang w:eastAsia="zh-CN"/>
              </w:rPr>
              <w:t>(carrier 1 @Band A + (carrier 2 + carrier 3) @Band B)</w:t>
            </w:r>
          </w:p>
        </w:tc>
      </w:tr>
      <w:tr w:rsidR="00383169" w14:paraId="1342B11C"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DC58D0" w14:textId="77777777" w:rsidR="00383169" w:rsidRDefault="00383169" w:rsidP="00596025">
            <w:pPr>
              <w:overflowPunct/>
              <w:autoSpaceDE/>
              <w:autoSpaceDN/>
              <w:spacing w:after="0"/>
              <w:jc w:val="center"/>
              <w:textAlignment w:val="auto"/>
              <w:rPr>
                <w:bCs/>
                <w:lang w:eastAsia="zh-CN"/>
              </w:rPr>
            </w:pPr>
            <w:r>
              <w:rPr>
                <w:bCs/>
                <w:lang w:eastAsia="zh-CN"/>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4813BA" w14:textId="77777777" w:rsidR="00383169" w:rsidRDefault="00383169" w:rsidP="00596025">
            <w:pPr>
              <w:overflowPunct/>
              <w:autoSpaceDE/>
              <w:autoSpaceDN/>
              <w:spacing w:after="0"/>
              <w:jc w:val="center"/>
              <w:textAlignment w:val="auto"/>
              <w:rPr>
                <w:bCs/>
                <w:lang w:eastAsia="zh-CN"/>
              </w:rPr>
            </w:pPr>
            <w:r>
              <w:rPr>
                <w:bCs/>
                <w:lang w:eastAsia="zh-CN"/>
              </w:rPr>
              <w:t>0T+2T</w:t>
            </w:r>
          </w:p>
        </w:tc>
        <w:tc>
          <w:tcPr>
            <w:tcW w:w="4820" w:type="dxa"/>
            <w:tcBorders>
              <w:top w:val="single" w:sz="8" w:space="0" w:color="auto"/>
              <w:left w:val="single" w:sz="8" w:space="0" w:color="auto"/>
              <w:bottom w:val="single" w:sz="8" w:space="0" w:color="auto"/>
              <w:right w:val="single" w:sz="8" w:space="0" w:color="auto"/>
            </w:tcBorders>
          </w:tcPr>
          <w:p w14:paraId="2E29C3A1" w14:textId="77777777" w:rsidR="00383169" w:rsidRDefault="00383169" w:rsidP="00596025">
            <w:pPr>
              <w:overflowPunct/>
              <w:autoSpaceDE/>
              <w:autoSpaceDN/>
              <w:spacing w:after="0"/>
              <w:jc w:val="center"/>
              <w:textAlignment w:val="auto"/>
              <w:rPr>
                <w:bCs/>
                <w:lang w:eastAsia="zh-CN"/>
              </w:rPr>
            </w:pPr>
            <w:r>
              <w:rPr>
                <w:bCs/>
                <w:lang w:eastAsia="zh-CN"/>
              </w:rPr>
              <w:t>0P+(</w:t>
            </w:r>
            <w:proofErr w:type="spellStart"/>
            <w:r>
              <w:rPr>
                <w:bCs/>
                <w:lang w:eastAsia="zh-CN"/>
              </w:rPr>
              <w:t>xP+yP</w:t>
            </w:r>
            <w:proofErr w:type="spellEnd"/>
            <w:r>
              <w:rPr>
                <w:bCs/>
                <w:lang w:eastAsia="zh-CN"/>
              </w:rPr>
              <w:t xml:space="preserve">), </w:t>
            </w:r>
            <w:proofErr w:type="spellStart"/>
            <w:r>
              <w:rPr>
                <w:bCs/>
                <w:lang w:eastAsia="zh-CN"/>
              </w:rPr>
              <w:t>x,y</w:t>
            </w:r>
            <w:proofErr w:type="spellEnd"/>
            <w:r>
              <w:rPr>
                <w:bCs/>
                <w:lang w:eastAsia="zh-CN"/>
              </w:rPr>
              <w:t>=0, 1, 2</w:t>
            </w:r>
          </w:p>
        </w:tc>
      </w:tr>
      <w:tr w:rsidR="00383169" w14:paraId="4E704B12" w14:textId="77777777">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914CCD" w14:textId="77777777" w:rsidR="00383169" w:rsidRDefault="00383169" w:rsidP="00596025">
            <w:pPr>
              <w:overflowPunct/>
              <w:autoSpaceDE/>
              <w:autoSpaceDN/>
              <w:spacing w:after="0"/>
              <w:ind w:leftChars="-3" w:left="-6"/>
              <w:jc w:val="center"/>
              <w:textAlignment w:val="auto"/>
              <w:rPr>
                <w:bCs/>
                <w:lang w:eastAsia="zh-CN"/>
              </w:rPr>
            </w:pPr>
            <w:r>
              <w:rPr>
                <w:bCs/>
                <w:lang w:eastAsia="zh-CN"/>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3C0ED7" w14:textId="77777777" w:rsidR="00383169" w:rsidRDefault="00383169" w:rsidP="00596025">
            <w:pPr>
              <w:overflowPunct/>
              <w:autoSpaceDE/>
              <w:autoSpaceDN/>
              <w:spacing w:after="0"/>
              <w:jc w:val="center"/>
              <w:textAlignment w:val="auto"/>
              <w:rPr>
                <w:bCs/>
                <w:lang w:eastAsia="zh-CN"/>
              </w:rPr>
            </w:pPr>
            <w:r>
              <w:rPr>
                <w:bCs/>
                <w:color w:val="000000"/>
                <w:lang w:eastAsia="zh-CN"/>
              </w:rPr>
              <w:t>2T+0T</w:t>
            </w:r>
          </w:p>
        </w:tc>
        <w:tc>
          <w:tcPr>
            <w:tcW w:w="4820" w:type="dxa"/>
            <w:tcBorders>
              <w:top w:val="single" w:sz="8" w:space="0" w:color="auto"/>
              <w:left w:val="single" w:sz="8" w:space="0" w:color="auto"/>
              <w:bottom w:val="single" w:sz="8" w:space="0" w:color="auto"/>
              <w:right w:val="single" w:sz="8" w:space="0" w:color="auto"/>
            </w:tcBorders>
          </w:tcPr>
          <w:p w14:paraId="58123B0D" w14:textId="77777777" w:rsidR="00383169" w:rsidRDefault="00383169" w:rsidP="00596025">
            <w:pPr>
              <w:overflowPunct/>
              <w:autoSpaceDE/>
              <w:autoSpaceDN/>
              <w:spacing w:after="0"/>
              <w:jc w:val="center"/>
              <w:textAlignment w:val="auto"/>
              <w:rPr>
                <w:bCs/>
                <w:color w:val="000000"/>
                <w:lang w:eastAsia="zh-CN"/>
              </w:rPr>
            </w:pPr>
            <w:r>
              <w:rPr>
                <w:bCs/>
                <w:color w:val="000000"/>
                <w:lang w:eastAsia="zh-CN"/>
              </w:rPr>
              <w:t>2P+(0P+0P),1P+(0P+0P)</w:t>
            </w:r>
          </w:p>
        </w:tc>
      </w:tr>
    </w:tbl>
    <w:p w14:paraId="29417DCC" w14:textId="77777777" w:rsidR="00383169" w:rsidRDefault="00383169" w:rsidP="00383169">
      <w:pPr>
        <w:rPr>
          <w:b/>
          <w:i/>
          <w:lang w:val="en-GB" w:eastAsia="zh-CN"/>
        </w:rPr>
      </w:pPr>
    </w:p>
    <w:p w14:paraId="44FCDA37" w14:textId="7B9356C9" w:rsidR="00383169" w:rsidRDefault="00383169" w:rsidP="00383169">
      <w:pPr>
        <w:rPr>
          <w:lang w:val="en-GB" w:eastAsia="zh-CN"/>
        </w:rPr>
      </w:pPr>
      <w:r>
        <w:rPr>
          <w:rFonts w:hint="eastAsia"/>
          <w:b/>
          <w:i/>
          <w:lang w:val="en-GB" w:eastAsia="zh-CN"/>
        </w:rPr>
        <w:t>P</w:t>
      </w:r>
      <w:r>
        <w:rPr>
          <w:b/>
          <w:i/>
          <w:lang w:val="en-GB" w:eastAsia="zh-CN"/>
        </w:rPr>
        <w:t>roposal 6</w:t>
      </w:r>
      <w:r>
        <w:rPr>
          <w:i/>
          <w:lang w:val="en-GB" w:eastAsia="zh-CN"/>
        </w:rPr>
        <w:t>:</w:t>
      </w:r>
      <w:r>
        <w:rPr>
          <w:lang w:val="en-GB" w:eastAsia="zh-CN"/>
        </w:rPr>
        <w:t xml:space="preserve"> </w:t>
      </w:r>
      <w:r>
        <w:rPr>
          <w:i/>
          <w:lang w:val="en-GB" w:eastAsia="zh-CN"/>
        </w:rPr>
        <w:t xml:space="preserve">As the extension of Rel-16 CA Option2, adopt the following table for Rel-17 UL </w:t>
      </w:r>
      <w:proofErr w:type="spellStart"/>
      <w:r>
        <w:rPr>
          <w:i/>
          <w:lang w:val="en-GB" w:eastAsia="zh-CN"/>
        </w:rPr>
        <w:t>Tx</w:t>
      </w:r>
      <w:proofErr w:type="spellEnd"/>
      <w:r>
        <w:rPr>
          <w:i/>
          <w:lang w:val="en-GB" w:eastAsia="zh-CN"/>
        </w:rPr>
        <w:t xml:space="preserve"> switching for CA for 3-carrier scenario (Case1 &amp; Case2 &amp; Case3).</w:t>
      </w:r>
      <w:r>
        <w:rPr>
          <w:lang w:val="en-GB" w:eastAsia="zh-CN"/>
        </w:rPr>
        <w:t xml:space="preserve">  </w:t>
      </w:r>
    </w:p>
    <w:tbl>
      <w:tblPr>
        <w:tblW w:w="0" w:type="auto"/>
        <w:jc w:val="center"/>
        <w:tblCellMar>
          <w:left w:w="0" w:type="dxa"/>
          <w:right w:w="0" w:type="dxa"/>
        </w:tblCellMar>
        <w:tblLook w:val="04A0" w:firstRow="1" w:lastRow="0" w:firstColumn="1" w:lastColumn="0" w:noHBand="0" w:noVBand="1"/>
      </w:tblPr>
      <w:tblGrid>
        <w:gridCol w:w="983"/>
        <w:gridCol w:w="3543"/>
        <w:gridCol w:w="4820"/>
      </w:tblGrid>
      <w:tr w:rsidR="00383169" w14:paraId="7533534C"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4C404E" w14:textId="77777777" w:rsidR="00383169" w:rsidRDefault="00383169" w:rsidP="00596025">
            <w:pPr>
              <w:overflowPunct/>
              <w:autoSpaceDE/>
              <w:autoSpaceDN/>
              <w:spacing w:after="0"/>
              <w:jc w:val="center"/>
              <w:textAlignment w:val="auto"/>
              <w:rPr>
                <w:bCs/>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4BBF63" w14:textId="77777777" w:rsidR="00383169" w:rsidRDefault="00383169" w:rsidP="00596025">
            <w:pPr>
              <w:overflowPunct/>
              <w:autoSpaceDE/>
              <w:autoSpaceDN/>
              <w:spacing w:after="0"/>
              <w:jc w:val="center"/>
              <w:textAlignment w:val="auto"/>
              <w:rPr>
                <w:b/>
                <w:bCs/>
              </w:rPr>
            </w:pPr>
            <w:r>
              <w:rPr>
                <w:b/>
                <w:bCs/>
              </w:rPr>
              <w:t xml:space="preserve">Number of </w:t>
            </w:r>
            <w:proofErr w:type="spellStart"/>
            <w:r>
              <w:rPr>
                <w:b/>
                <w:bCs/>
              </w:rPr>
              <w:t>Tx</w:t>
            </w:r>
            <w:proofErr w:type="spellEnd"/>
            <w:r>
              <w:rPr>
                <w:b/>
                <w:bCs/>
              </w:rPr>
              <w:t xml:space="preserve"> chains in WID </w:t>
            </w:r>
          </w:p>
          <w:p w14:paraId="67FA04A4" w14:textId="77777777" w:rsidR="00383169" w:rsidRDefault="00383169" w:rsidP="00596025">
            <w:pPr>
              <w:overflowPunct/>
              <w:autoSpaceDE/>
              <w:autoSpaceDN/>
              <w:spacing w:after="0"/>
              <w:jc w:val="center"/>
              <w:textAlignment w:val="auto"/>
              <w:rPr>
                <w:b/>
                <w:bCs/>
              </w:rPr>
            </w:pPr>
            <w:r>
              <w:rPr>
                <w:b/>
                <w:bCs/>
              </w:rPr>
              <w:lastRenderedPageBreak/>
              <w:t>(Band A + Band B)</w:t>
            </w:r>
          </w:p>
        </w:tc>
        <w:tc>
          <w:tcPr>
            <w:tcW w:w="4820" w:type="dxa"/>
            <w:tcBorders>
              <w:top w:val="single" w:sz="8" w:space="0" w:color="auto"/>
              <w:left w:val="nil"/>
              <w:bottom w:val="single" w:sz="8" w:space="0" w:color="auto"/>
              <w:right w:val="single" w:sz="8" w:space="0" w:color="auto"/>
            </w:tcBorders>
          </w:tcPr>
          <w:p w14:paraId="7D90F2F2" w14:textId="77777777" w:rsidR="00383169" w:rsidRDefault="00383169" w:rsidP="00596025">
            <w:pPr>
              <w:overflowPunct/>
              <w:autoSpaceDE/>
              <w:autoSpaceDN/>
              <w:spacing w:after="0"/>
              <w:jc w:val="center"/>
              <w:textAlignment w:val="auto"/>
              <w:rPr>
                <w:b/>
                <w:bCs/>
                <w:lang w:eastAsia="zh-CN"/>
              </w:rPr>
            </w:pPr>
            <w:r>
              <w:rPr>
                <w:b/>
                <w:bCs/>
              </w:rPr>
              <w:lastRenderedPageBreak/>
              <w:t>Number of antenna ports for UL transmission</w:t>
            </w:r>
            <w:r>
              <w:rPr>
                <w:b/>
                <w:bCs/>
                <w:lang w:eastAsia="zh-CN"/>
              </w:rPr>
              <w:t xml:space="preserve"> </w:t>
            </w:r>
          </w:p>
          <w:p w14:paraId="3CC53948" w14:textId="77777777" w:rsidR="00383169" w:rsidRDefault="00383169" w:rsidP="00596025">
            <w:pPr>
              <w:overflowPunct/>
              <w:autoSpaceDE/>
              <w:autoSpaceDN/>
              <w:spacing w:after="0"/>
              <w:jc w:val="center"/>
              <w:textAlignment w:val="auto"/>
              <w:rPr>
                <w:b/>
                <w:bCs/>
                <w:lang w:eastAsia="zh-CN"/>
              </w:rPr>
            </w:pPr>
            <w:r>
              <w:rPr>
                <w:b/>
                <w:bCs/>
                <w:lang w:eastAsia="zh-CN"/>
              </w:rPr>
              <w:lastRenderedPageBreak/>
              <w:t>(carrier 1 @Band A + (carrier 2 + carrier 3) @Band B)</w:t>
            </w:r>
          </w:p>
        </w:tc>
      </w:tr>
      <w:tr w:rsidR="00383169" w14:paraId="643B739E"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0F8A23" w14:textId="77777777" w:rsidR="00383169" w:rsidRDefault="00383169" w:rsidP="00596025">
            <w:pPr>
              <w:overflowPunct/>
              <w:autoSpaceDE/>
              <w:autoSpaceDN/>
              <w:spacing w:after="0"/>
              <w:jc w:val="center"/>
              <w:textAlignment w:val="auto"/>
              <w:rPr>
                <w:bCs/>
                <w:lang w:eastAsia="zh-CN"/>
              </w:rPr>
            </w:pPr>
            <w:r>
              <w:rPr>
                <w:bCs/>
              </w:rPr>
              <w:lastRenderedPageBreak/>
              <w:t>Case 1</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33408C" w14:textId="77777777" w:rsidR="00383169" w:rsidRDefault="00383169" w:rsidP="00596025">
            <w:pPr>
              <w:widowControl w:val="0"/>
              <w:overflowPunct/>
              <w:autoSpaceDE/>
              <w:autoSpaceDN/>
              <w:spacing w:after="0"/>
              <w:ind w:right="28"/>
              <w:jc w:val="center"/>
              <w:textAlignment w:val="auto"/>
              <w:rPr>
                <w:bCs/>
                <w:color w:val="000000" w:themeColor="text1"/>
              </w:rPr>
            </w:pPr>
            <w:r>
              <w:rPr>
                <w:bCs/>
              </w:rPr>
              <w:t>1T+1T</w:t>
            </w:r>
          </w:p>
        </w:tc>
        <w:tc>
          <w:tcPr>
            <w:tcW w:w="4820" w:type="dxa"/>
            <w:tcBorders>
              <w:top w:val="single" w:sz="8" w:space="0" w:color="auto"/>
              <w:left w:val="nil"/>
              <w:bottom w:val="single" w:sz="8" w:space="0" w:color="auto"/>
              <w:right w:val="single" w:sz="8" w:space="0" w:color="auto"/>
            </w:tcBorders>
            <w:vAlign w:val="center"/>
          </w:tcPr>
          <w:p w14:paraId="114020EA" w14:textId="77777777" w:rsidR="00383169" w:rsidRDefault="00383169" w:rsidP="00596025">
            <w:pPr>
              <w:widowControl w:val="0"/>
              <w:overflowPunct/>
              <w:autoSpaceDE/>
              <w:autoSpaceDN/>
              <w:spacing w:after="0"/>
              <w:ind w:right="28"/>
              <w:jc w:val="center"/>
              <w:textAlignment w:val="auto"/>
              <w:rPr>
                <w:bCs/>
                <w:color w:val="000000" w:themeColor="text1"/>
                <w:lang w:eastAsia="zh-CN"/>
              </w:rPr>
            </w:pPr>
            <w:proofErr w:type="spellStart"/>
            <w:r>
              <w:rPr>
                <w:bCs/>
                <w:lang w:eastAsia="zh-CN"/>
              </w:rPr>
              <w:t>xP</w:t>
            </w:r>
            <w:proofErr w:type="spellEnd"/>
            <w:r>
              <w:rPr>
                <w:bCs/>
                <w:lang w:eastAsia="zh-CN"/>
              </w:rPr>
              <w:t>+(</w:t>
            </w:r>
            <w:proofErr w:type="spellStart"/>
            <w:r>
              <w:rPr>
                <w:bCs/>
                <w:lang w:eastAsia="zh-CN"/>
              </w:rPr>
              <w:t>yP</w:t>
            </w:r>
            <w:proofErr w:type="spellEnd"/>
            <w:r>
              <w:rPr>
                <w:bCs/>
                <w:lang w:eastAsia="zh-CN"/>
              </w:rPr>
              <w:t xml:space="preserve"> + </w:t>
            </w:r>
            <w:proofErr w:type="spellStart"/>
            <w:r>
              <w:rPr>
                <w:bCs/>
                <w:lang w:eastAsia="zh-CN"/>
              </w:rPr>
              <w:t>zP</w:t>
            </w:r>
            <w:proofErr w:type="spellEnd"/>
            <w:r>
              <w:rPr>
                <w:bCs/>
                <w:lang w:eastAsia="zh-CN"/>
              </w:rPr>
              <w:t xml:space="preserve">), </w:t>
            </w:r>
            <w:proofErr w:type="spellStart"/>
            <w:r>
              <w:rPr>
                <w:bCs/>
                <w:lang w:eastAsia="zh-CN"/>
              </w:rPr>
              <w:t>x,y,z</w:t>
            </w:r>
            <w:proofErr w:type="spellEnd"/>
            <w:r>
              <w:rPr>
                <w:bCs/>
                <w:lang w:eastAsia="zh-CN"/>
              </w:rPr>
              <w:t>=0, 1</w:t>
            </w:r>
          </w:p>
        </w:tc>
      </w:tr>
      <w:tr w:rsidR="00383169" w14:paraId="02A92C79"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CF6098" w14:textId="77777777" w:rsidR="00383169" w:rsidRDefault="00383169" w:rsidP="00596025">
            <w:pPr>
              <w:overflowPunct/>
              <w:autoSpaceDE/>
              <w:autoSpaceDN/>
              <w:spacing w:after="0"/>
              <w:jc w:val="center"/>
              <w:textAlignment w:val="auto"/>
              <w:rPr>
                <w:bCs/>
                <w:color w:val="FFFFFF" w:themeColor="background1"/>
                <w:lang w:eastAsia="zh-CN"/>
              </w:rPr>
            </w:pPr>
            <w:r>
              <w:rPr>
                <w:bCs/>
              </w:rPr>
              <w:t>Case 2</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B98C26" w14:textId="77777777" w:rsidR="00383169" w:rsidRDefault="00383169" w:rsidP="00596025">
            <w:pPr>
              <w:widowControl w:val="0"/>
              <w:overflowPunct/>
              <w:autoSpaceDE/>
              <w:autoSpaceDN/>
              <w:spacing w:after="0"/>
              <w:ind w:right="28"/>
              <w:jc w:val="center"/>
              <w:textAlignment w:val="auto"/>
              <w:rPr>
                <w:bCs/>
                <w:color w:val="000000" w:themeColor="text1"/>
              </w:rPr>
            </w:pPr>
            <w:r>
              <w:rPr>
                <w:bCs/>
              </w:rPr>
              <w:t>0T+2T</w:t>
            </w:r>
          </w:p>
        </w:tc>
        <w:tc>
          <w:tcPr>
            <w:tcW w:w="4820" w:type="dxa"/>
            <w:tcBorders>
              <w:top w:val="single" w:sz="8" w:space="0" w:color="auto"/>
              <w:left w:val="nil"/>
              <w:bottom w:val="single" w:sz="8" w:space="0" w:color="auto"/>
              <w:right w:val="single" w:sz="8" w:space="0" w:color="auto"/>
            </w:tcBorders>
            <w:vAlign w:val="center"/>
          </w:tcPr>
          <w:p w14:paraId="6E425AFA" w14:textId="77777777" w:rsidR="00383169" w:rsidRDefault="00383169" w:rsidP="00596025">
            <w:pPr>
              <w:widowControl w:val="0"/>
              <w:overflowPunct/>
              <w:autoSpaceDE/>
              <w:autoSpaceDN/>
              <w:spacing w:after="0"/>
              <w:ind w:right="28"/>
              <w:jc w:val="center"/>
              <w:textAlignment w:val="auto"/>
              <w:rPr>
                <w:bCs/>
                <w:color w:val="000000" w:themeColor="text1"/>
              </w:rPr>
            </w:pPr>
            <w:r>
              <w:rPr>
                <w:bCs/>
              </w:rPr>
              <w:t>0P+(</w:t>
            </w:r>
            <w:proofErr w:type="spellStart"/>
            <w:r>
              <w:rPr>
                <w:bCs/>
              </w:rPr>
              <w:t>xP+yP</w:t>
            </w:r>
            <w:proofErr w:type="spellEnd"/>
            <w:r>
              <w:rPr>
                <w:bCs/>
              </w:rPr>
              <w:t xml:space="preserve">), </w:t>
            </w:r>
            <w:proofErr w:type="spellStart"/>
            <w:r>
              <w:rPr>
                <w:bCs/>
              </w:rPr>
              <w:t>x,y</w:t>
            </w:r>
            <w:proofErr w:type="spellEnd"/>
            <w:r>
              <w:rPr>
                <w:bCs/>
              </w:rPr>
              <w:t>=0,1,2</w:t>
            </w:r>
          </w:p>
        </w:tc>
      </w:tr>
      <w:tr w:rsidR="00383169" w14:paraId="4755B212" w14:textId="7777777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1BD6FB" w14:textId="77777777" w:rsidR="00383169" w:rsidRDefault="00383169" w:rsidP="00596025">
            <w:pPr>
              <w:overflowPunct/>
              <w:autoSpaceDE/>
              <w:autoSpaceDN/>
              <w:spacing w:after="0"/>
              <w:jc w:val="center"/>
              <w:textAlignment w:val="auto"/>
              <w:rPr>
                <w:bCs/>
                <w:lang w:eastAsia="zh-CN"/>
              </w:rPr>
            </w:pPr>
            <w:r>
              <w:rPr>
                <w:bCs/>
              </w:rPr>
              <w:t>Case 3</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13176D" w14:textId="77777777" w:rsidR="00383169" w:rsidRDefault="00383169" w:rsidP="00596025">
            <w:pPr>
              <w:widowControl w:val="0"/>
              <w:overflowPunct/>
              <w:autoSpaceDE/>
              <w:autoSpaceDN/>
              <w:spacing w:after="0"/>
              <w:ind w:right="28"/>
              <w:jc w:val="center"/>
              <w:textAlignment w:val="auto"/>
              <w:rPr>
                <w:bCs/>
              </w:rPr>
            </w:pPr>
            <w:r>
              <w:rPr>
                <w:bCs/>
              </w:rPr>
              <w:t>2T+0T</w:t>
            </w:r>
          </w:p>
        </w:tc>
        <w:tc>
          <w:tcPr>
            <w:tcW w:w="4820" w:type="dxa"/>
            <w:tcBorders>
              <w:top w:val="single" w:sz="8" w:space="0" w:color="auto"/>
              <w:left w:val="nil"/>
              <w:bottom w:val="single" w:sz="8" w:space="0" w:color="auto"/>
              <w:right w:val="single" w:sz="8" w:space="0" w:color="auto"/>
            </w:tcBorders>
            <w:vAlign w:val="center"/>
          </w:tcPr>
          <w:p w14:paraId="2976A2F1" w14:textId="77777777" w:rsidR="00383169" w:rsidRDefault="00383169" w:rsidP="00596025">
            <w:pPr>
              <w:widowControl w:val="0"/>
              <w:overflowPunct/>
              <w:autoSpaceDE/>
              <w:autoSpaceDN/>
              <w:spacing w:after="0"/>
              <w:ind w:right="28"/>
              <w:jc w:val="center"/>
              <w:textAlignment w:val="auto"/>
              <w:rPr>
                <w:bCs/>
              </w:rPr>
            </w:pPr>
            <w:r>
              <w:rPr>
                <w:bCs/>
              </w:rPr>
              <w:t>2P+(0P+0P), 1P+(0P+0P)</w:t>
            </w:r>
          </w:p>
        </w:tc>
      </w:tr>
    </w:tbl>
    <w:p w14:paraId="3D9D310F" w14:textId="77777777" w:rsidR="00383169" w:rsidRDefault="00383169" w:rsidP="0038316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45DB1922" w14:textId="77777777" w:rsidR="00B65643" w:rsidRDefault="00545454">
      <w:pPr>
        <w:pStyle w:val="a"/>
        <w:numPr>
          <w:ilvl w:val="0"/>
          <w:numId w:val="15"/>
        </w:numPr>
        <w:rPr>
          <w:lang w:eastAsia="zh-CN"/>
        </w:rPr>
      </w:pPr>
      <w:r>
        <w:rPr>
          <w:lang w:eastAsia="zh-CN"/>
        </w:rPr>
        <w:t>RP‑202799, New WID proposal: RF requirements enhancement for NR frequency range 1 (FR1), RAN#90e.</w:t>
      </w:r>
    </w:p>
    <w:sectPr w:rsidR="00B65643">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AB7B2" w14:textId="77777777" w:rsidR="003F51E8" w:rsidRDefault="003F51E8">
      <w:pPr>
        <w:spacing w:after="0"/>
      </w:pPr>
      <w:r>
        <w:separator/>
      </w:r>
    </w:p>
  </w:endnote>
  <w:endnote w:type="continuationSeparator" w:id="0">
    <w:p w14:paraId="5C82244B" w14:textId="77777777" w:rsidR="003F51E8" w:rsidRDefault="003F51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596025" w:rsidRDefault="00596025">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596025" w:rsidRDefault="0059602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596025" w:rsidRDefault="00596025">
    <w:pPr>
      <w:pStyle w:val="ad"/>
      <w:ind w:right="360"/>
    </w:pPr>
    <w:r>
      <w:rPr>
        <w:rStyle w:val="af6"/>
      </w:rPr>
      <w:fldChar w:fldCharType="begin"/>
    </w:r>
    <w:r>
      <w:rPr>
        <w:rStyle w:val="af6"/>
      </w:rPr>
      <w:instrText xml:space="preserve"> PAGE </w:instrText>
    </w:r>
    <w:r>
      <w:rPr>
        <w:rStyle w:val="af6"/>
      </w:rPr>
      <w:fldChar w:fldCharType="separate"/>
    </w:r>
    <w:r w:rsidR="00D77E3E">
      <w:rPr>
        <w:rStyle w:val="af6"/>
        <w:noProof/>
      </w:rPr>
      <w:t>7</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D77E3E">
      <w:rPr>
        <w:rStyle w:val="af6"/>
        <w:noProof/>
      </w:rPr>
      <w:t>7</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525B0" w14:textId="77777777" w:rsidR="003F51E8" w:rsidRDefault="003F51E8">
      <w:pPr>
        <w:spacing w:after="0"/>
      </w:pPr>
      <w:r>
        <w:separator/>
      </w:r>
    </w:p>
  </w:footnote>
  <w:footnote w:type="continuationSeparator" w:id="0">
    <w:p w14:paraId="20F7B2B3" w14:textId="77777777" w:rsidR="003F51E8" w:rsidRDefault="003F51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596025" w:rsidRDefault="0059602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1"/>
  </w:num>
  <w:num w:numId="4">
    <w:abstractNumId w:val="6"/>
  </w:num>
  <w:num w:numId="5">
    <w:abstractNumId w:val="14"/>
  </w:num>
  <w:num w:numId="6">
    <w:abstractNumId w:val="9"/>
  </w:num>
  <w:num w:numId="7">
    <w:abstractNumId w:val="5"/>
  </w:num>
  <w:num w:numId="8">
    <w:abstractNumId w:val="13"/>
  </w:num>
  <w:num w:numId="9">
    <w:abstractNumId w:val="12"/>
  </w:num>
  <w:num w:numId="10">
    <w:abstractNumId w:val="2"/>
  </w:num>
  <w:num w:numId="11">
    <w:abstractNumId w:val="8"/>
  </w:num>
  <w:num w:numId="12">
    <w:abstractNumId w:val="10"/>
  </w:num>
  <w:num w:numId="13">
    <w:abstractNumId w:val="3"/>
  </w:num>
  <w:num w:numId="14">
    <w:abstractNumId w:val="7"/>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3F5A2565-EC14-4F4B-AF03-F0D69DEF1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2445</Words>
  <Characters>13942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16355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5</cp:revision>
  <cp:lastPrinted>2018-04-07T03:05:00Z</cp:lastPrinted>
  <dcterms:created xsi:type="dcterms:W3CDTF">2021-04-04T12:30:00Z</dcterms:created>
  <dcterms:modified xsi:type="dcterms:W3CDTF">2021-04-04T12:35:00Z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